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7518" w14:textId="77777777" w:rsidR="00530948" w:rsidRPr="00D30B5A" w:rsidRDefault="00530948" w:rsidP="00530948">
      <w:pPr>
        <w:pStyle w:val="NoSpacing"/>
        <w:jc w:val="center"/>
        <w:rPr>
          <w:rFonts w:ascii="Arial" w:hAnsi="Arial" w:cs="Arial"/>
          <w:b/>
          <w:bCs/>
          <w:sz w:val="32"/>
          <w:szCs w:val="28"/>
        </w:rPr>
      </w:pPr>
      <w:bookmarkStart w:id="0" w:name="_Hlk119667007"/>
      <w:bookmarkStart w:id="1" w:name="_Hlk119933575"/>
      <w:bookmarkEnd w:id="0"/>
      <w:r w:rsidRPr="00D30B5A">
        <w:rPr>
          <w:rFonts w:ascii="Arial" w:hAnsi="Arial" w:cs="Arial"/>
          <w:b/>
          <w:bCs/>
          <w:sz w:val="32"/>
          <w:szCs w:val="28"/>
        </w:rPr>
        <w:t>Want to start a White Cane Day in your area?</w:t>
      </w:r>
    </w:p>
    <w:p w14:paraId="224AEBEB" w14:textId="77777777" w:rsidR="00530948" w:rsidRPr="00D30B5A" w:rsidRDefault="00530948" w:rsidP="00530948">
      <w:pPr>
        <w:pStyle w:val="NoSpacing"/>
        <w:jc w:val="center"/>
        <w:rPr>
          <w:rFonts w:ascii="Arial" w:hAnsi="Arial" w:cs="Arial"/>
          <w:b/>
          <w:bCs/>
          <w:sz w:val="32"/>
          <w:szCs w:val="28"/>
        </w:rPr>
      </w:pPr>
      <w:r w:rsidRPr="00D30B5A">
        <w:rPr>
          <w:rFonts w:ascii="Arial" w:hAnsi="Arial" w:cs="Arial"/>
          <w:b/>
          <w:bCs/>
          <w:sz w:val="32"/>
          <w:szCs w:val="28"/>
        </w:rPr>
        <w:t>Here are some ways to start.</w:t>
      </w:r>
    </w:p>
    <w:p w14:paraId="2F4953D0" w14:textId="77777777" w:rsidR="00530948" w:rsidRDefault="00530948" w:rsidP="00530948">
      <w:pPr>
        <w:pStyle w:val="NoSpacing"/>
      </w:pPr>
    </w:p>
    <w:p w14:paraId="2B212A4E" w14:textId="77777777" w:rsidR="00530948" w:rsidRDefault="00530948" w:rsidP="00530948">
      <w:pPr>
        <w:pStyle w:val="NoSpacing"/>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pPr>
    </w:p>
    <w:p w14:paraId="3260C0B6" w14:textId="77777777" w:rsidR="00530948" w:rsidRPr="005D3DEC" w:rsidRDefault="00530948" w:rsidP="00530948">
      <w:pPr>
        <w:pStyle w:val="NoSpacing"/>
        <w:rPr>
          <w:b/>
          <w:bCs/>
          <w:sz w:val="28"/>
          <w:szCs w:val="24"/>
          <w:u w:val="single"/>
        </w:rPr>
      </w:pPr>
      <w:r w:rsidRPr="005D3DEC">
        <w:rPr>
          <w:b/>
          <w:bCs/>
          <w:sz w:val="28"/>
          <w:szCs w:val="24"/>
          <w:u w:val="single"/>
        </w:rPr>
        <w:t>10 steps for planning an event:</w:t>
      </w:r>
    </w:p>
    <w:p w14:paraId="44CDDFCE" w14:textId="77777777" w:rsidR="00530948" w:rsidRPr="00FB4958" w:rsidRDefault="00530948" w:rsidP="00530948">
      <w:pPr>
        <w:pStyle w:val="NoSpacing"/>
        <w:rPr>
          <w:sz w:val="28"/>
          <w:szCs w:val="24"/>
          <w:u w:val="single"/>
        </w:rPr>
      </w:pPr>
    </w:p>
    <w:p w14:paraId="290FCBF0" w14:textId="77777777" w:rsidR="00530948" w:rsidRPr="00FB4958" w:rsidRDefault="00530948" w:rsidP="00530948">
      <w:pPr>
        <w:pStyle w:val="NoSpacing"/>
        <w:numPr>
          <w:ilvl w:val="0"/>
          <w:numId w:val="2"/>
        </w:numPr>
        <w:rPr>
          <w:sz w:val="28"/>
          <w:szCs w:val="24"/>
        </w:rPr>
      </w:pPr>
      <w:r w:rsidRPr="00FB4958">
        <w:rPr>
          <w:sz w:val="28"/>
          <w:szCs w:val="24"/>
        </w:rPr>
        <w:t>Develop event goals and objectives.</w:t>
      </w:r>
    </w:p>
    <w:p w14:paraId="5E0F7174" w14:textId="77777777" w:rsidR="00530948" w:rsidRPr="00FB4958" w:rsidRDefault="00530948" w:rsidP="00530948">
      <w:pPr>
        <w:pStyle w:val="NoSpacing"/>
        <w:numPr>
          <w:ilvl w:val="0"/>
          <w:numId w:val="2"/>
        </w:numPr>
        <w:rPr>
          <w:sz w:val="28"/>
          <w:szCs w:val="24"/>
        </w:rPr>
      </w:pPr>
      <w:r w:rsidRPr="00FB4958">
        <w:rPr>
          <w:sz w:val="28"/>
          <w:szCs w:val="24"/>
        </w:rPr>
        <w:t>Organize a team</w:t>
      </w:r>
      <w:r>
        <w:rPr>
          <w:sz w:val="28"/>
          <w:szCs w:val="24"/>
        </w:rPr>
        <w:t>.</w:t>
      </w:r>
    </w:p>
    <w:p w14:paraId="118062FC" w14:textId="77777777" w:rsidR="00530948" w:rsidRPr="00FB4958" w:rsidRDefault="00530948" w:rsidP="00530948">
      <w:pPr>
        <w:pStyle w:val="NoSpacing"/>
        <w:numPr>
          <w:ilvl w:val="0"/>
          <w:numId w:val="2"/>
        </w:numPr>
        <w:rPr>
          <w:sz w:val="28"/>
          <w:szCs w:val="24"/>
        </w:rPr>
      </w:pPr>
      <w:r w:rsidRPr="00FB4958">
        <w:rPr>
          <w:sz w:val="28"/>
          <w:szCs w:val="24"/>
        </w:rPr>
        <w:t>Set a date.</w:t>
      </w:r>
    </w:p>
    <w:p w14:paraId="056209FC" w14:textId="77777777" w:rsidR="00530948" w:rsidRPr="00FB4958" w:rsidRDefault="00530948" w:rsidP="00530948">
      <w:pPr>
        <w:pStyle w:val="NoSpacing"/>
        <w:numPr>
          <w:ilvl w:val="0"/>
          <w:numId w:val="2"/>
        </w:numPr>
        <w:rPr>
          <w:sz w:val="28"/>
          <w:szCs w:val="24"/>
        </w:rPr>
      </w:pPr>
      <w:r w:rsidRPr="00FB4958">
        <w:rPr>
          <w:sz w:val="28"/>
          <w:szCs w:val="24"/>
        </w:rPr>
        <w:t>Brand your event</w:t>
      </w:r>
      <w:r>
        <w:rPr>
          <w:sz w:val="28"/>
          <w:szCs w:val="24"/>
        </w:rPr>
        <w:t>.</w:t>
      </w:r>
    </w:p>
    <w:p w14:paraId="1D25B103" w14:textId="77777777" w:rsidR="00530948" w:rsidRPr="00FB4958" w:rsidRDefault="00530948" w:rsidP="00530948">
      <w:pPr>
        <w:pStyle w:val="NoSpacing"/>
        <w:numPr>
          <w:ilvl w:val="0"/>
          <w:numId w:val="2"/>
        </w:numPr>
        <w:rPr>
          <w:sz w:val="28"/>
          <w:szCs w:val="24"/>
        </w:rPr>
      </w:pPr>
      <w:r w:rsidRPr="00FB4958">
        <w:rPr>
          <w:sz w:val="28"/>
          <w:szCs w:val="24"/>
        </w:rPr>
        <w:t xml:space="preserve">Create a </w:t>
      </w:r>
      <w:r>
        <w:rPr>
          <w:sz w:val="28"/>
          <w:szCs w:val="24"/>
        </w:rPr>
        <w:t>p</w:t>
      </w:r>
      <w:r w:rsidRPr="00FB4958">
        <w:rPr>
          <w:sz w:val="28"/>
          <w:szCs w:val="24"/>
        </w:rPr>
        <w:t>lan</w:t>
      </w:r>
      <w:r>
        <w:rPr>
          <w:sz w:val="28"/>
          <w:szCs w:val="24"/>
        </w:rPr>
        <w:t>.</w:t>
      </w:r>
    </w:p>
    <w:p w14:paraId="4A0476DD" w14:textId="77777777" w:rsidR="00530948" w:rsidRPr="00FB4958" w:rsidRDefault="00530948" w:rsidP="00530948">
      <w:pPr>
        <w:pStyle w:val="NoSpacing"/>
        <w:numPr>
          <w:ilvl w:val="0"/>
          <w:numId w:val="2"/>
        </w:numPr>
        <w:rPr>
          <w:sz w:val="28"/>
          <w:szCs w:val="24"/>
        </w:rPr>
      </w:pPr>
      <w:r w:rsidRPr="00FB4958">
        <w:rPr>
          <w:sz w:val="28"/>
          <w:szCs w:val="24"/>
        </w:rPr>
        <w:t>Determine administrative process.</w:t>
      </w:r>
    </w:p>
    <w:p w14:paraId="2850CDA9" w14:textId="77777777" w:rsidR="00530948" w:rsidRPr="00FB4958" w:rsidRDefault="00530948" w:rsidP="00530948">
      <w:pPr>
        <w:pStyle w:val="NoSpacing"/>
        <w:numPr>
          <w:ilvl w:val="0"/>
          <w:numId w:val="2"/>
        </w:numPr>
        <w:rPr>
          <w:sz w:val="28"/>
          <w:szCs w:val="24"/>
        </w:rPr>
      </w:pPr>
      <w:r w:rsidRPr="00FB4958">
        <w:rPr>
          <w:sz w:val="28"/>
          <w:szCs w:val="24"/>
        </w:rPr>
        <w:t>Identify/establish partnerships and sponsorships</w:t>
      </w:r>
      <w:r>
        <w:rPr>
          <w:sz w:val="28"/>
          <w:szCs w:val="24"/>
        </w:rPr>
        <w:t>.</w:t>
      </w:r>
    </w:p>
    <w:p w14:paraId="3EEE89E9" w14:textId="77777777" w:rsidR="00530948" w:rsidRPr="00FB4958" w:rsidRDefault="00530948" w:rsidP="00530948">
      <w:pPr>
        <w:pStyle w:val="NoSpacing"/>
        <w:numPr>
          <w:ilvl w:val="0"/>
          <w:numId w:val="2"/>
        </w:numPr>
        <w:rPr>
          <w:sz w:val="28"/>
          <w:szCs w:val="24"/>
        </w:rPr>
      </w:pPr>
      <w:r w:rsidRPr="00FB4958">
        <w:rPr>
          <w:sz w:val="28"/>
          <w:szCs w:val="24"/>
        </w:rPr>
        <w:t>Create a publicity plan.</w:t>
      </w:r>
    </w:p>
    <w:p w14:paraId="602D8E5A" w14:textId="77777777" w:rsidR="00530948" w:rsidRPr="00FB4958" w:rsidRDefault="00530948" w:rsidP="00530948">
      <w:pPr>
        <w:pStyle w:val="NoSpacing"/>
        <w:numPr>
          <w:ilvl w:val="0"/>
          <w:numId w:val="2"/>
        </w:numPr>
        <w:rPr>
          <w:sz w:val="28"/>
          <w:szCs w:val="24"/>
        </w:rPr>
      </w:pPr>
      <w:r w:rsidRPr="00FB4958">
        <w:rPr>
          <w:sz w:val="28"/>
          <w:szCs w:val="24"/>
        </w:rPr>
        <w:t>Establish a budget.</w:t>
      </w:r>
    </w:p>
    <w:p w14:paraId="4EBB0350" w14:textId="77777777" w:rsidR="00530948" w:rsidRPr="000F44BC" w:rsidRDefault="00530948" w:rsidP="00530948">
      <w:pPr>
        <w:pStyle w:val="NoSpacing"/>
        <w:numPr>
          <w:ilvl w:val="0"/>
          <w:numId w:val="2"/>
        </w:numPr>
        <w:rPr>
          <w:sz w:val="28"/>
          <w:szCs w:val="24"/>
        </w:rPr>
      </w:pPr>
      <w:r w:rsidRPr="00FB4958">
        <w:rPr>
          <w:sz w:val="28"/>
          <w:szCs w:val="24"/>
        </w:rPr>
        <w:t>Evaluate the event.</w:t>
      </w:r>
    </w:p>
    <w:p w14:paraId="777AEE20" w14:textId="77777777" w:rsidR="00530948" w:rsidRDefault="00530948" w:rsidP="00530948">
      <w:pPr>
        <w:pStyle w:val="NoSpacing"/>
        <w:rPr>
          <w:sz w:val="28"/>
          <w:szCs w:val="24"/>
        </w:rPr>
      </w:pPr>
    </w:p>
    <w:p w14:paraId="420E2834" w14:textId="77777777" w:rsidR="00530948" w:rsidRPr="005D3DEC" w:rsidRDefault="00530948" w:rsidP="00530948">
      <w:pPr>
        <w:pStyle w:val="NoSpacing"/>
        <w:rPr>
          <w:b/>
          <w:bCs/>
          <w:sz w:val="28"/>
          <w:szCs w:val="24"/>
          <w:u w:val="single"/>
        </w:rPr>
      </w:pPr>
      <w:r w:rsidRPr="005D3DEC">
        <w:rPr>
          <w:b/>
          <w:bCs/>
          <w:sz w:val="28"/>
          <w:szCs w:val="24"/>
          <w:u w:val="single"/>
        </w:rPr>
        <w:t>Community Resource List:</w:t>
      </w:r>
    </w:p>
    <w:p w14:paraId="34291FFE" w14:textId="77777777" w:rsidR="00530948" w:rsidRPr="00FB4958" w:rsidRDefault="00530948" w:rsidP="00530948">
      <w:pPr>
        <w:pStyle w:val="NoSpacing"/>
        <w:rPr>
          <w:sz w:val="28"/>
          <w:szCs w:val="24"/>
          <w:u w:val="single"/>
        </w:rPr>
      </w:pPr>
    </w:p>
    <w:p w14:paraId="28BD2998" w14:textId="77777777" w:rsidR="00530948" w:rsidRPr="00FB4958" w:rsidRDefault="00530948" w:rsidP="00530948">
      <w:pPr>
        <w:pStyle w:val="NoSpacing"/>
        <w:rPr>
          <w:sz w:val="28"/>
          <w:szCs w:val="24"/>
        </w:rPr>
      </w:pPr>
      <w:r>
        <w:rPr>
          <w:sz w:val="28"/>
          <w:szCs w:val="24"/>
        </w:rPr>
        <w:t>L</w:t>
      </w:r>
      <w:r w:rsidRPr="00FB4958">
        <w:rPr>
          <w:sz w:val="28"/>
          <w:szCs w:val="24"/>
        </w:rPr>
        <w:t>ocal Blindness Chapters:</w:t>
      </w:r>
    </w:p>
    <w:p w14:paraId="7BF16948" w14:textId="77777777" w:rsidR="00530948" w:rsidRPr="00FB4958" w:rsidRDefault="00530948" w:rsidP="00530948">
      <w:pPr>
        <w:pStyle w:val="NoSpacing"/>
        <w:numPr>
          <w:ilvl w:val="0"/>
          <w:numId w:val="3"/>
        </w:numPr>
        <w:rPr>
          <w:sz w:val="28"/>
          <w:szCs w:val="24"/>
        </w:rPr>
      </w:pPr>
      <w:r w:rsidRPr="00FB4958">
        <w:rPr>
          <w:sz w:val="28"/>
          <w:szCs w:val="24"/>
        </w:rPr>
        <w:t>American Council of the Blind (ACB)</w:t>
      </w:r>
    </w:p>
    <w:p w14:paraId="7760F0C7" w14:textId="77777777" w:rsidR="00530948" w:rsidRPr="00FB4958" w:rsidRDefault="00530948" w:rsidP="00530948">
      <w:pPr>
        <w:pStyle w:val="NoSpacing"/>
        <w:numPr>
          <w:ilvl w:val="0"/>
          <w:numId w:val="3"/>
        </w:numPr>
        <w:rPr>
          <w:sz w:val="28"/>
          <w:szCs w:val="24"/>
        </w:rPr>
      </w:pPr>
      <w:r w:rsidRPr="00FB4958">
        <w:rPr>
          <w:sz w:val="28"/>
          <w:szCs w:val="24"/>
        </w:rPr>
        <w:t>National Federation of the Blind (NFB)</w:t>
      </w:r>
    </w:p>
    <w:p w14:paraId="5D020BC9" w14:textId="77777777" w:rsidR="00530948" w:rsidRPr="00FB4958" w:rsidRDefault="00530948" w:rsidP="00530948">
      <w:pPr>
        <w:pStyle w:val="NoSpacing"/>
        <w:numPr>
          <w:ilvl w:val="0"/>
          <w:numId w:val="3"/>
        </w:numPr>
        <w:rPr>
          <w:sz w:val="28"/>
          <w:szCs w:val="24"/>
        </w:rPr>
      </w:pPr>
      <w:r w:rsidRPr="00FB4958">
        <w:rPr>
          <w:sz w:val="28"/>
          <w:szCs w:val="24"/>
        </w:rPr>
        <w:t>Lighthouses for the Blind</w:t>
      </w:r>
    </w:p>
    <w:p w14:paraId="328B03D9" w14:textId="77777777" w:rsidR="00530948" w:rsidRPr="00FB4958" w:rsidRDefault="00530948" w:rsidP="00530948">
      <w:pPr>
        <w:pStyle w:val="NoSpacing"/>
        <w:numPr>
          <w:ilvl w:val="0"/>
          <w:numId w:val="3"/>
        </w:numPr>
        <w:rPr>
          <w:sz w:val="28"/>
          <w:szCs w:val="24"/>
        </w:rPr>
      </w:pPr>
      <w:r w:rsidRPr="00FB4958">
        <w:rPr>
          <w:sz w:val="28"/>
          <w:szCs w:val="24"/>
        </w:rPr>
        <w:t>Local small/large businesses</w:t>
      </w:r>
    </w:p>
    <w:p w14:paraId="1A1F6FE7" w14:textId="77777777" w:rsidR="00530948" w:rsidRPr="00FB4958" w:rsidRDefault="00530948" w:rsidP="00530948">
      <w:pPr>
        <w:pStyle w:val="NoSpacing"/>
        <w:numPr>
          <w:ilvl w:val="0"/>
          <w:numId w:val="3"/>
        </w:numPr>
        <w:rPr>
          <w:sz w:val="28"/>
          <w:szCs w:val="24"/>
        </w:rPr>
      </w:pPr>
      <w:r>
        <w:rPr>
          <w:sz w:val="28"/>
          <w:szCs w:val="24"/>
        </w:rPr>
        <w:t>TWC Vocational Rehab. Staff</w:t>
      </w:r>
    </w:p>
    <w:p w14:paraId="4314C31D" w14:textId="77777777" w:rsidR="00530948" w:rsidRPr="00FB4958" w:rsidRDefault="00530948" w:rsidP="00530948">
      <w:pPr>
        <w:pStyle w:val="NoSpacing"/>
        <w:numPr>
          <w:ilvl w:val="0"/>
          <w:numId w:val="3"/>
        </w:numPr>
        <w:rPr>
          <w:sz w:val="28"/>
          <w:szCs w:val="24"/>
        </w:rPr>
      </w:pPr>
      <w:r w:rsidRPr="00FB4958">
        <w:rPr>
          <w:sz w:val="28"/>
          <w:szCs w:val="24"/>
        </w:rPr>
        <w:t>Office of disabilities</w:t>
      </w:r>
    </w:p>
    <w:p w14:paraId="0E8E1358" w14:textId="77777777" w:rsidR="00530948" w:rsidRPr="00FB4958" w:rsidRDefault="00530948" w:rsidP="00530948">
      <w:pPr>
        <w:pStyle w:val="NoSpacing"/>
        <w:numPr>
          <w:ilvl w:val="0"/>
          <w:numId w:val="3"/>
        </w:numPr>
        <w:rPr>
          <w:sz w:val="28"/>
          <w:szCs w:val="24"/>
        </w:rPr>
      </w:pPr>
      <w:r w:rsidRPr="00FB4958">
        <w:rPr>
          <w:sz w:val="28"/>
          <w:szCs w:val="24"/>
        </w:rPr>
        <w:t>Mayor’s Office</w:t>
      </w:r>
    </w:p>
    <w:p w14:paraId="7B88C858" w14:textId="77777777" w:rsidR="00530948" w:rsidRPr="00FB4958" w:rsidRDefault="00530948" w:rsidP="00530948">
      <w:pPr>
        <w:pStyle w:val="NoSpacing"/>
        <w:numPr>
          <w:ilvl w:val="0"/>
          <w:numId w:val="3"/>
        </w:numPr>
        <w:rPr>
          <w:sz w:val="28"/>
          <w:szCs w:val="24"/>
        </w:rPr>
      </w:pPr>
      <w:r w:rsidRPr="00FB4958">
        <w:rPr>
          <w:sz w:val="28"/>
          <w:szCs w:val="24"/>
        </w:rPr>
        <w:t>Parks and Recreation Departments</w:t>
      </w:r>
    </w:p>
    <w:p w14:paraId="497ACCB5" w14:textId="77777777" w:rsidR="00530948" w:rsidRPr="00FB4958" w:rsidRDefault="00530948" w:rsidP="00530948">
      <w:pPr>
        <w:pStyle w:val="NoSpacing"/>
        <w:numPr>
          <w:ilvl w:val="0"/>
          <w:numId w:val="3"/>
        </w:numPr>
        <w:rPr>
          <w:sz w:val="28"/>
          <w:szCs w:val="24"/>
        </w:rPr>
      </w:pPr>
      <w:r w:rsidRPr="00FB4958">
        <w:rPr>
          <w:sz w:val="28"/>
          <w:szCs w:val="24"/>
        </w:rPr>
        <w:t>Support Groups:(Diabetic, Low</w:t>
      </w:r>
      <w:r>
        <w:rPr>
          <w:sz w:val="28"/>
          <w:szCs w:val="24"/>
        </w:rPr>
        <w:t xml:space="preserve"> </w:t>
      </w:r>
      <w:r w:rsidRPr="00FB4958">
        <w:rPr>
          <w:sz w:val="28"/>
          <w:szCs w:val="24"/>
        </w:rPr>
        <w:t>Vision)</w:t>
      </w:r>
    </w:p>
    <w:bookmarkEnd w:id="1"/>
    <w:p w14:paraId="070C1599" w14:textId="77777777" w:rsidR="00530948" w:rsidRDefault="00530948" w:rsidP="00530948">
      <w:p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num="2" w:space="720"/>
          <w:docGrid w:linePitch="360"/>
        </w:sectPr>
      </w:pPr>
    </w:p>
    <w:p w14:paraId="75A539E3" w14:textId="77777777" w:rsidR="00530948" w:rsidRDefault="00530948" w:rsidP="00530948">
      <w:pPr>
        <w:pStyle w:val="NoSpacing"/>
        <w:jc w:val="center"/>
        <w:rPr>
          <w:rFonts w:ascii="Arial" w:hAnsi="Arial" w:cs="Arial"/>
          <w:sz w:val="32"/>
          <w:szCs w:val="28"/>
        </w:rPr>
      </w:pPr>
      <w:bookmarkStart w:id="2" w:name="_Hlk119676384"/>
      <w:r>
        <w:rPr>
          <w:rFonts w:ascii="Arial" w:hAnsi="Arial" w:cs="Arial"/>
          <w:noProof/>
          <w:sz w:val="32"/>
          <w:szCs w:val="28"/>
        </w:rPr>
        <w:lastRenderedPageBreak/>
        <w:drawing>
          <wp:inline distT="0" distB="0" distL="0" distR="0" wp14:anchorId="72295D0C" wp14:editId="37E381B5">
            <wp:extent cx="1925955" cy="2023745"/>
            <wp:effectExtent l="0" t="0" r="0" b="0"/>
            <wp:docPr id="3" name="Picture 3" descr="image of a black and white logo words at the top WHITE CANE DAY silhouette of a woman with long hair using a cane and a man with a baseball hat using a dog guide in harness.  BLIND AMERICANS EQUALITY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black and white logo words at the top WHITE CANE DAY silhouette of a woman with long hair using a cane and a man with a baseball hat using a dog guide in harness.  BLIND AMERICANS EQUALITY DAY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955" cy="2023745"/>
                    </a:xfrm>
                    <a:prstGeom prst="rect">
                      <a:avLst/>
                    </a:prstGeom>
                  </pic:spPr>
                </pic:pic>
              </a:graphicData>
            </a:graphic>
          </wp:inline>
        </w:drawing>
      </w:r>
    </w:p>
    <w:p w14:paraId="5EAAB937" w14:textId="77777777" w:rsidR="00530948" w:rsidRPr="000F44BC" w:rsidRDefault="00530948" w:rsidP="00530948">
      <w:pPr>
        <w:pStyle w:val="NoSpacing"/>
        <w:rPr>
          <w:rFonts w:ascii="Arial" w:hAnsi="Arial" w:cs="Arial"/>
          <w:sz w:val="28"/>
          <w:szCs w:val="24"/>
        </w:rPr>
      </w:pPr>
      <w:r w:rsidRPr="000F44BC">
        <w:rPr>
          <w:rFonts w:ascii="Arial" w:hAnsi="Arial" w:cs="Arial"/>
          <w:sz w:val="28"/>
          <w:szCs w:val="24"/>
        </w:rPr>
        <w:t xml:space="preserve">The mission of White Cane Day is to educate the world about blindness and how the blind and visually impaired can live and work independently while giving back to their communities, to celebrate the abilities and successes achieved by blind people in a sighted world and to honor the many contributions being made by the blind and visually impaired. </w:t>
      </w:r>
    </w:p>
    <w:p w14:paraId="569067A5" w14:textId="77777777" w:rsidR="00530948" w:rsidRDefault="00530948" w:rsidP="00530948">
      <w:pPr>
        <w:pStyle w:val="NoSpacing"/>
        <w:jc w:val="both"/>
        <w:rPr>
          <w:rFonts w:ascii="Arial" w:hAnsi="Arial" w:cs="Arial"/>
          <w:sz w:val="26"/>
          <w:szCs w:val="26"/>
        </w:r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num="2" w:space="720"/>
          <w:docGrid w:linePitch="360"/>
        </w:sectPr>
      </w:pPr>
    </w:p>
    <w:p w14:paraId="7CE4F7A9" w14:textId="77777777" w:rsidR="00530948" w:rsidRPr="000F44BC" w:rsidRDefault="00530948" w:rsidP="00530948">
      <w:pPr>
        <w:pStyle w:val="NoSpacing"/>
        <w:jc w:val="both"/>
        <w:rPr>
          <w:rFonts w:ascii="Arial" w:hAnsi="Arial" w:cs="Arial"/>
          <w:sz w:val="10"/>
          <w:szCs w:val="10"/>
        </w:rPr>
      </w:pPr>
    </w:p>
    <w:p w14:paraId="76FDFC9C" w14:textId="77777777" w:rsidR="00530948" w:rsidRPr="000F44BC" w:rsidRDefault="00530948" w:rsidP="00530948">
      <w:pPr>
        <w:pStyle w:val="NoSpacing"/>
        <w:jc w:val="both"/>
        <w:rPr>
          <w:rFonts w:ascii="Arial" w:hAnsi="Arial" w:cs="Arial"/>
          <w:sz w:val="10"/>
          <w:szCs w:val="10"/>
        </w:rPr>
        <w:sectPr w:rsidR="00530948" w:rsidRPr="000F44BC"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pPr>
    </w:p>
    <w:p w14:paraId="08D0F45F" w14:textId="77777777" w:rsidR="00530948" w:rsidRPr="000F44BC" w:rsidRDefault="00530948" w:rsidP="00530948">
      <w:pPr>
        <w:pStyle w:val="NoSpacing"/>
        <w:rPr>
          <w:rFonts w:ascii="Arial" w:hAnsi="Arial" w:cs="Arial"/>
          <w:sz w:val="10"/>
          <w:szCs w:val="10"/>
        </w:rPr>
      </w:pPr>
    </w:p>
    <w:p w14:paraId="533B9230" w14:textId="77777777" w:rsidR="00530948" w:rsidRDefault="00530948" w:rsidP="00530948">
      <w:pPr>
        <w:pStyle w:val="NoSpacing"/>
        <w:jc w:val="center"/>
        <w:rPr>
          <w:rFonts w:ascii="Arial" w:hAnsi="Arial" w:cs="Arial"/>
          <w:sz w:val="28"/>
          <w:szCs w:val="28"/>
        </w:r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pPr>
    </w:p>
    <w:p w14:paraId="2F6425B0" w14:textId="77777777" w:rsidR="00530948" w:rsidRDefault="00530948" w:rsidP="00530948">
      <w:pPr>
        <w:pStyle w:val="NoSpacing"/>
        <w:jc w:val="center"/>
        <w:rPr>
          <w:rFonts w:ascii="Arial" w:hAnsi="Arial" w:cs="Arial"/>
          <w:sz w:val="28"/>
          <w:szCs w:val="28"/>
        </w:rPr>
      </w:pPr>
    </w:p>
    <w:p w14:paraId="30069A25" w14:textId="77777777" w:rsidR="00530948" w:rsidRDefault="00530948" w:rsidP="00530948">
      <w:pPr>
        <w:pStyle w:val="NoSpacing"/>
        <w:jc w:val="center"/>
        <w:rPr>
          <w:rFonts w:ascii="Arial" w:hAnsi="Arial" w:cs="Arial"/>
          <w:sz w:val="28"/>
          <w:szCs w:val="28"/>
        </w:rPr>
      </w:pPr>
    </w:p>
    <w:p w14:paraId="085442AE" w14:textId="77777777" w:rsidR="00530948" w:rsidRDefault="00530948" w:rsidP="00530948">
      <w:pPr>
        <w:pStyle w:val="NoSpacing"/>
        <w:jc w:val="center"/>
        <w:rPr>
          <w:rFonts w:ascii="Arial" w:hAnsi="Arial" w:cs="Arial"/>
          <w:sz w:val="28"/>
          <w:szCs w:val="28"/>
        </w:rPr>
      </w:pPr>
      <w:r w:rsidRPr="001C6B84">
        <w:rPr>
          <w:rFonts w:ascii="Arial" w:hAnsi="Arial" w:cs="Arial"/>
          <w:sz w:val="28"/>
          <w:szCs w:val="28"/>
        </w:rPr>
        <w:t>For More information Contact:</w:t>
      </w:r>
    </w:p>
    <w:p w14:paraId="238EBA65" w14:textId="77777777" w:rsidR="00530948" w:rsidRPr="001C6B84" w:rsidRDefault="00530948" w:rsidP="00530948">
      <w:pPr>
        <w:pStyle w:val="NoSpacing"/>
        <w:jc w:val="center"/>
        <w:rPr>
          <w:rFonts w:ascii="Arial" w:hAnsi="Arial" w:cs="Arial"/>
          <w:sz w:val="28"/>
          <w:szCs w:val="28"/>
        </w:rPr>
      </w:pPr>
    </w:p>
    <w:p w14:paraId="35917C79" w14:textId="77777777" w:rsidR="00530948" w:rsidRPr="001C6B84" w:rsidRDefault="00530948" w:rsidP="00530948">
      <w:pPr>
        <w:pStyle w:val="NoSpacing"/>
        <w:jc w:val="center"/>
        <w:rPr>
          <w:rStyle w:val="Hyperlink"/>
          <w:rFonts w:ascii="Arial" w:hAnsi="Arial" w:cs="Arial"/>
          <w:sz w:val="28"/>
          <w:szCs w:val="28"/>
        </w:rPr>
      </w:pPr>
      <w:hyperlink r:id="rId10" w:history="1">
        <w:r w:rsidRPr="001C6B84">
          <w:rPr>
            <w:rStyle w:val="Hyperlink"/>
            <w:rFonts w:ascii="Arial" w:hAnsi="Arial" w:cs="Arial"/>
            <w:sz w:val="28"/>
            <w:szCs w:val="28"/>
          </w:rPr>
          <w:t>whitecaneday@twc.texas.gov</w:t>
        </w:r>
      </w:hyperlink>
    </w:p>
    <w:p w14:paraId="2961083F" w14:textId="77777777" w:rsidR="00530948" w:rsidRDefault="00530948" w:rsidP="00530948">
      <w:pPr>
        <w:pStyle w:val="NoSpacing"/>
        <w:jc w:val="center"/>
      </w:pPr>
      <w:r>
        <w:rPr>
          <w:noProof/>
        </w:rPr>
        <w:drawing>
          <wp:inline distT="0" distB="0" distL="0" distR="0" wp14:anchorId="2DF3C968" wp14:editId="59C52172">
            <wp:extent cx="1235028" cy="1235028"/>
            <wp:effectExtent l="0" t="0" r="3810" b="3810"/>
            <wp:docPr id="2" name="Picture 2" descr="QR Code for whitecaneda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whitecaneday.or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235028" cy="1235028"/>
                    </a:xfrm>
                    <a:prstGeom prst="rect">
                      <a:avLst/>
                    </a:prstGeom>
                  </pic:spPr>
                </pic:pic>
              </a:graphicData>
            </a:graphic>
          </wp:inline>
        </w:drawing>
      </w:r>
    </w:p>
    <w:p w14:paraId="0A862E02" w14:textId="77777777" w:rsidR="00530948" w:rsidRDefault="00530948" w:rsidP="00530948">
      <w:pPr>
        <w:pStyle w:val="NoSpacing"/>
        <w:jc w:val="center"/>
      </w:pPr>
    </w:p>
    <w:p w14:paraId="589FC363" w14:textId="77777777" w:rsidR="00530948" w:rsidRDefault="00530948" w:rsidP="00530948">
      <w:pPr>
        <w:pStyle w:val="NoSpacing"/>
        <w:jc w:val="center"/>
        <w:rPr>
          <w:rFonts w:ascii="Arial" w:hAnsi="Arial" w:cs="Arial"/>
          <w:sz w:val="28"/>
          <w:szCs w:val="28"/>
        </w:r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num="2" w:space="720"/>
          <w:docGrid w:linePitch="360"/>
        </w:sectPr>
      </w:pPr>
      <w:hyperlink r:id="rId12" w:history="1">
        <w:r w:rsidRPr="00472F1B">
          <w:rPr>
            <w:rStyle w:val="Hyperlink"/>
            <w:rFonts w:ascii="Arial" w:hAnsi="Arial" w:cs="Arial"/>
            <w:sz w:val="28"/>
            <w:szCs w:val="28"/>
          </w:rPr>
          <w:t>www.whitecaneday.org</w:t>
        </w:r>
      </w:hyperlink>
    </w:p>
    <w:p w14:paraId="0417A3CE" w14:textId="77777777" w:rsidR="00530948" w:rsidRDefault="00530948" w:rsidP="00530948">
      <w:p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num="2" w:space="720"/>
          <w:docGrid w:linePitch="360"/>
        </w:sectPr>
      </w:pPr>
    </w:p>
    <w:p w14:paraId="19F3CC76" w14:textId="77777777" w:rsidR="00530948" w:rsidRDefault="00530948" w:rsidP="00530948">
      <w:pPr>
        <w:pStyle w:val="NoSpacing"/>
        <w:jc w:val="center"/>
        <w:rPr>
          <w:rFonts w:ascii="Arial" w:hAnsi="Arial" w:cs="Arial"/>
          <w:sz w:val="32"/>
          <w:szCs w:val="28"/>
        </w:rPr>
      </w:pPr>
      <w:r>
        <w:rPr>
          <w:rFonts w:ascii="Arial" w:hAnsi="Arial" w:cs="Arial"/>
          <w:noProof/>
          <w:sz w:val="32"/>
          <w:szCs w:val="28"/>
        </w:rPr>
        <w:lastRenderedPageBreak/>
        <w:drawing>
          <wp:inline distT="0" distB="0" distL="0" distR="0" wp14:anchorId="32B57576" wp14:editId="766808F4">
            <wp:extent cx="1925955" cy="2023745"/>
            <wp:effectExtent l="0" t="0" r="0" b="0"/>
            <wp:docPr id="6" name="Picture 6" descr="image of a black and white logo words at the top WHITE CANE DAY silhouette of a woman with long hair using a cane and a man with a baseball hat using a dog guide in harness.  BLIND AMERICANS EQUALITY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black and white logo words at the top WHITE CANE DAY silhouette of a woman with long hair using a cane and a man with a baseball hat using a dog guide in harness.  BLIND AMERICANS EQUALITY DAY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955" cy="2023745"/>
                    </a:xfrm>
                    <a:prstGeom prst="rect">
                      <a:avLst/>
                    </a:prstGeom>
                  </pic:spPr>
                </pic:pic>
              </a:graphicData>
            </a:graphic>
          </wp:inline>
        </w:drawing>
      </w:r>
    </w:p>
    <w:p w14:paraId="38F78E4E" w14:textId="77777777" w:rsidR="00530948" w:rsidRPr="000F44BC" w:rsidRDefault="00530948" w:rsidP="00530948">
      <w:pPr>
        <w:pStyle w:val="NoSpacing"/>
        <w:rPr>
          <w:rFonts w:ascii="Arial" w:hAnsi="Arial" w:cs="Arial"/>
          <w:sz w:val="28"/>
          <w:szCs w:val="24"/>
        </w:rPr>
      </w:pPr>
      <w:r w:rsidRPr="000F44BC">
        <w:rPr>
          <w:rFonts w:ascii="Arial" w:hAnsi="Arial" w:cs="Arial"/>
          <w:sz w:val="28"/>
          <w:szCs w:val="24"/>
        </w:rPr>
        <w:t xml:space="preserve">The mission of White Cane Day is to educate the world about blindness and how the blind and visually impaired can live and work independently while giving back to their communities, to celebrate the abilities and successes achieved by blind people in a sighted world and to honor the many contributions being made by the blind and visually impaired. </w:t>
      </w:r>
    </w:p>
    <w:p w14:paraId="0C1B0C19" w14:textId="77777777" w:rsidR="00530948" w:rsidRDefault="00530948" w:rsidP="00530948">
      <w:pPr>
        <w:pStyle w:val="NoSpacing"/>
        <w:jc w:val="both"/>
        <w:rPr>
          <w:rFonts w:ascii="Arial" w:hAnsi="Arial" w:cs="Arial"/>
          <w:sz w:val="26"/>
          <w:szCs w:val="26"/>
        </w:r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num="2" w:space="720"/>
          <w:docGrid w:linePitch="360"/>
        </w:sectPr>
      </w:pPr>
    </w:p>
    <w:p w14:paraId="04ABD2AF" w14:textId="77777777" w:rsidR="00530948" w:rsidRPr="000F44BC" w:rsidRDefault="00530948" w:rsidP="00530948">
      <w:pPr>
        <w:pStyle w:val="NoSpacing"/>
        <w:jc w:val="both"/>
        <w:rPr>
          <w:rFonts w:ascii="Arial" w:hAnsi="Arial" w:cs="Arial"/>
          <w:sz w:val="10"/>
          <w:szCs w:val="10"/>
        </w:rPr>
      </w:pPr>
    </w:p>
    <w:p w14:paraId="4EBE2E82" w14:textId="77777777" w:rsidR="00530948" w:rsidRPr="000F44BC" w:rsidRDefault="00530948" w:rsidP="00530948">
      <w:pPr>
        <w:pStyle w:val="NoSpacing"/>
        <w:jc w:val="both"/>
        <w:rPr>
          <w:rFonts w:ascii="Arial" w:hAnsi="Arial" w:cs="Arial"/>
          <w:sz w:val="10"/>
          <w:szCs w:val="10"/>
        </w:rPr>
        <w:sectPr w:rsidR="00530948" w:rsidRPr="000F44BC"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pPr>
    </w:p>
    <w:p w14:paraId="710B0E23" w14:textId="77777777" w:rsidR="00530948" w:rsidRPr="000F44BC" w:rsidRDefault="00530948" w:rsidP="00530948">
      <w:pPr>
        <w:pStyle w:val="NoSpacing"/>
        <w:rPr>
          <w:rFonts w:ascii="Arial" w:hAnsi="Arial" w:cs="Arial"/>
          <w:sz w:val="10"/>
          <w:szCs w:val="10"/>
        </w:rPr>
      </w:pPr>
    </w:p>
    <w:p w14:paraId="502A378B" w14:textId="77777777" w:rsidR="00530948" w:rsidRDefault="00530948" w:rsidP="00530948">
      <w:pPr>
        <w:pStyle w:val="NoSpacing"/>
        <w:jc w:val="center"/>
        <w:rPr>
          <w:rFonts w:ascii="Arial" w:hAnsi="Arial" w:cs="Arial"/>
          <w:sz w:val="28"/>
          <w:szCs w:val="28"/>
        </w:r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pPr>
    </w:p>
    <w:p w14:paraId="7EA1BFCF" w14:textId="77777777" w:rsidR="00530948" w:rsidRDefault="00530948" w:rsidP="00530948">
      <w:pPr>
        <w:pStyle w:val="NoSpacing"/>
        <w:jc w:val="center"/>
        <w:rPr>
          <w:rFonts w:ascii="Arial" w:hAnsi="Arial" w:cs="Arial"/>
          <w:sz w:val="28"/>
          <w:szCs w:val="28"/>
        </w:rPr>
      </w:pPr>
    </w:p>
    <w:p w14:paraId="1E48731E" w14:textId="77777777" w:rsidR="00530948" w:rsidRDefault="00530948" w:rsidP="00530948">
      <w:pPr>
        <w:pStyle w:val="NoSpacing"/>
        <w:jc w:val="center"/>
        <w:rPr>
          <w:rFonts w:ascii="Arial" w:hAnsi="Arial" w:cs="Arial"/>
          <w:sz w:val="28"/>
          <w:szCs w:val="28"/>
        </w:rPr>
      </w:pPr>
    </w:p>
    <w:p w14:paraId="5C7516BF" w14:textId="77777777" w:rsidR="00530948" w:rsidRPr="001C6B84" w:rsidRDefault="00530948" w:rsidP="00530948">
      <w:pPr>
        <w:pStyle w:val="NoSpacing"/>
        <w:jc w:val="center"/>
        <w:rPr>
          <w:rFonts w:ascii="Arial" w:hAnsi="Arial" w:cs="Arial"/>
          <w:sz w:val="28"/>
          <w:szCs w:val="28"/>
        </w:rPr>
      </w:pPr>
      <w:r w:rsidRPr="001C6B84">
        <w:rPr>
          <w:rFonts w:ascii="Arial" w:hAnsi="Arial" w:cs="Arial"/>
          <w:sz w:val="28"/>
          <w:szCs w:val="28"/>
        </w:rPr>
        <w:t>For More information Contact:</w:t>
      </w:r>
    </w:p>
    <w:p w14:paraId="12F676DB" w14:textId="77777777" w:rsidR="00530948" w:rsidRDefault="00530948" w:rsidP="00530948">
      <w:pPr>
        <w:pStyle w:val="NoSpacing"/>
        <w:jc w:val="center"/>
      </w:pPr>
    </w:p>
    <w:p w14:paraId="143A5E64" w14:textId="77777777" w:rsidR="00530948" w:rsidRPr="001C6B84" w:rsidRDefault="00530948" w:rsidP="00530948">
      <w:pPr>
        <w:pStyle w:val="NoSpacing"/>
        <w:jc w:val="center"/>
        <w:rPr>
          <w:rStyle w:val="Hyperlink"/>
          <w:rFonts w:ascii="Arial" w:hAnsi="Arial" w:cs="Arial"/>
          <w:sz w:val="28"/>
          <w:szCs w:val="28"/>
        </w:rPr>
      </w:pPr>
      <w:hyperlink r:id="rId13" w:history="1">
        <w:r w:rsidRPr="003E3E27">
          <w:rPr>
            <w:rStyle w:val="Hyperlink"/>
            <w:rFonts w:ascii="Arial" w:hAnsi="Arial" w:cs="Arial"/>
            <w:sz w:val="28"/>
            <w:szCs w:val="28"/>
          </w:rPr>
          <w:t>whitecaneday@twc.texas.gov</w:t>
        </w:r>
      </w:hyperlink>
    </w:p>
    <w:p w14:paraId="1E43E9F6" w14:textId="77777777" w:rsidR="00530948" w:rsidRDefault="00530948" w:rsidP="00530948">
      <w:pPr>
        <w:pStyle w:val="NoSpacing"/>
        <w:jc w:val="center"/>
      </w:pPr>
      <w:r>
        <w:rPr>
          <w:noProof/>
        </w:rPr>
        <w:drawing>
          <wp:inline distT="0" distB="0" distL="0" distR="0" wp14:anchorId="102C77B9" wp14:editId="5A53BEA2">
            <wp:extent cx="1235028" cy="1235028"/>
            <wp:effectExtent l="0" t="0" r="3810" b="3810"/>
            <wp:docPr id="7" name="Picture 7" descr="QR Code for whitecaneda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 for whitecaneday.or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235028" cy="1235028"/>
                    </a:xfrm>
                    <a:prstGeom prst="rect">
                      <a:avLst/>
                    </a:prstGeom>
                  </pic:spPr>
                </pic:pic>
              </a:graphicData>
            </a:graphic>
          </wp:inline>
        </w:drawing>
      </w:r>
    </w:p>
    <w:p w14:paraId="2E734EB8" w14:textId="77777777" w:rsidR="00530948" w:rsidRDefault="00530948" w:rsidP="00530948">
      <w:pPr>
        <w:pStyle w:val="NoSpacing"/>
        <w:jc w:val="center"/>
      </w:pPr>
    </w:p>
    <w:p w14:paraId="189FC635" w14:textId="77777777" w:rsidR="00530948" w:rsidRDefault="00530948" w:rsidP="00530948">
      <w:pPr>
        <w:pStyle w:val="NoSpacing"/>
        <w:jc w:val="center"/>
        <w:rPr>
          <w:rFonts w:ascii="Arial" w:hAnsi="Arial" w:cs="Arial"/>
          <w:sz w:val="28"/>
          <w:szCs w:val="28"/>
        </w:rPr>
      </w:pPr>
      <w:hyperlink r:id="rId14" w:history="1">
        <w:r w:rsidRPr="00472F1B">
          <w:rPr>
            <w:rStyle w:val="Hyperlink"/>
            <w:rFonts w:ascii="Arial" w:hAnsi="Arial" w:cs="Arial"/>
            <w:sz w:val="28"/>
            <w:szCs w:val="28"/>
          </w:rPr>
          <w:t>www.whitecaneday.org</w:t>
        </w:r>
      </w:hyperlink>
    </w:p>
    <w:p w14:paraId="44839F2B" w14:textId="77777777" w:rsidR="00530948" w:rsidRDefault="00530948" w:rsidP="00530948">
      <w:pPr>
        <w:pStyle w:val="NoSpacing"/>
        <w:jc w:val="center"/>
        <w:rPr>
          <w:rFonts w:ascii="Arial" w:hAnsi="Arial" w:cs="Arial"/>
          <w:sz w:val="28"/>
          <w:szCs w:val="28"/>
        </w:rPr>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num="2" w:space="720"/>
          <w:docGrid w:linePitch="360"/>
        </w:sectPr>
      </w:pPr>
    </w:p>
    <w:p w14:paraId="087E0C24" w14:textId="77777777" w:rsidR="00530948" w:rsidRDefault="00530948" w:rsidP="00530948">
      <w:pPr>
        <w:pStyle w:val="NoSpacing"/>
        <w:jc w:val="center"/>
        <w:rPr>
          <w:rFonts w:ascii="Arial" w:hAnsi="Arial" w:cs="Arial"/>
          <w:sz w:val="28"/>
          <w:szCs w:val="28"/>
        </w:rPr>
      </w:pPr>
    </w:p>
    <w:bookmarkEnd w:id="2"/>
    <w:p w14:paraId="66A47A8C" w14:textId="77777777" w:rsidR="00530948" w:rsidRPr="00D30B5A" w:rsidRDefault="00530948" w:rsidP="00530948">
      <w:pPr>
        <w:pStyle w:val="NoSpacing"/>
        <w:jc w:val="center"/>
        <w:rPr>
          <w:rFonts w:ascii="Arial" w:hAnsi="Arial" w:cs="Arial"/>
          <w:b/>
          <w:bCs/>
          <w:sz w:val="32"/>
          <w:szCs w:val="28"/>
        </w:rPr>
      </w:pPr>
      <w:r w:rsidRPr="00D30B5A">
        <w:rPr>
          <w:rFonts w:ascii="Arial" w:hAnsi="Arial" w:cs="Arial"/>
          <w:b/>
          <w:bCs/>
          <w:sz w:val="32"/>
          <w:szCs w:val="28"/>
        </w:rPr>
        <w:lastRenderedPageBreak/>
        <w:t>Want to start a White Cane Day in your area?</w:t>
      </w:r>
    </w:p>
    <w:p w14:paraId="4EFE32E9" w14:textId="77777777" w:rsidR="00530948" w:rsidRPr="00D30B5A" w:rsidRDefault="00530948" w:rsidP="00530948">
      <w:pPr>
        <w:pStyle w:val="NoSpacing"/>
        <w:jc w:val="center"/>
        <w:rPr>
          <w:rFonts w:ascii="Arial" w:hAnsi="Arial" w:cs="Arial"/>
          <w:b/>
          <w:bCs/>
          <w:sz w:val="32"/>
          <w:szCs w:val="28"/>
        </w:rPr>
      </w:pPr>
      <w:r w:rsidRPr="00D30B5A">
        <w:rPr>
          <w:rFonts w:ascii="Arial" w:hAnsi="Arial" w:cs="Arial"/>
          <w:b/>
          <w:bCs/>
          <w:sz w:val="32"/>
          <w:szCs w:val="28"/>
        </w:rPr>
        <w:t>Here are some ways to start.</w:t>
      </w:r>
    </w:p>
    <w:p w14:paraId="08F3FD9F" w14:textId="77777777" w:rsidR="00530948" w:rsidRDefault="00530948" w:rsidP="00530948">
      <w:pPr>
        <w:pStyle w:val="NoSpacing"/>
      </w:pPr>
    </w:p>
    <w:p w14:paraId="13558299" w14:textId="77777777" w:rsidR="00530948" w:rsidRDefault="00530948" w:rsidP="00530948">
      <w:pPr>
        <w:pStyle w:val="NoSpacing"/>
        <w:sectPr w:rsid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pPr>
    </w:p>
    <w:p w14:paraId="527FE625" w14:textId="77777777" w:rsidR="00530948" w:rsidRPr="005D3DEC" w:rsidRDefault="00530948" w:rsidP="00530948">
      <w:pPr>
        <w:pStyle w:val="NoSpacing"/>
        <w:rPr>
          <w:b/>
          <w:bCs/>
          <w:sz w:val="28"/>
          <w:szCs w:val="24"/>
          <w:u w:val="single"/>
        </w:rPr>
      </w:pPr>
      <w:r w:rsidRPr="005D3DEC">
        <w:rPr>
          <w:b/>
          <w:bCs/>
          <w:sz w:val="28"/>
          <w:szCs w:val="24"/>
          <w:u w:val="single"/>
        </w:rPr>
        <w:t>10 steps for planning an event:</w:t>
      </w:r>
    </w:p>
    <w:p w14:paraId="0FAD0CFC" w14:textId="77777777" w:rsidR="00530948" w:rsidRPr="00FB4958" w:rsidRDefault="00530948" w:rsidP="00530948">
      <w:pPr>
        <w:pStyle w:val="NoSpacing"/>
        <w:rPr>
          <w:sz w:val="28"/>
          <w:szCs w:val="24"/>
          <w:u w:val="single"/>
        </w:rPr>
      </w:pPr>
    </w:p>
    <w:p w14:paraId="7CD7D677" w14:textId="77777777" w:rsidR="00530948" w:rsidRPr="00FB4958" w:rsidRDefault="00530948" w:rsidP="00530948">
      <w:pPr>
        <w:pStyle w:val="NoSpacing"/>
        <w:numPr>
          <w:ilvl w:val="0"/>
          <w:numId w:val="2"/>
        </w:numPr>
        <w:rPr>
          <w:sz w:val="28"/>
          <w:szCs w:val="24"/>
        </w:rPr>
      </w:pPr>
      <w:r w:rsidRPr="00FB4958">
        <w:rPr>
          <w:sz w:val="28"/>
          <w:szCs w:val="24"/>
        </w:rPr>
        <w:t>Develop event goals and objectives.</w:t>
      </w:r>
    </w:p>
    <w:p w14:paraId="7F4B98E6" w14:textId="77777777" w:rsidR="00530948" w:rsidRPr="00FB4958" w:rsidRDefault="00530948" w:rsidP="00530948">
      <w:pPr>
        <w:pStyle w:val="NoSpacing"/>
        <w:numPr>
          <w:ilvl w:val="0"/>
          <w:numId w:val="2"/>
        </w:numPr>
        <w:rPr>
          <w:sz w:val="28"/>
          <w:szCs w:val="24"/>
        </w:rPr>
      </w:pPr>
      <w:r w:rsidRPr="00FB4958">
        <w:rPr>
          <w:sz w:val="28"/>
          <w:szCs w:val="24"/>
        </w:rPr>
        <w:t>Organize a team</w:t>
      </w:r>
      <w:r>
        <w:rPr>
          <w:sz w:val="28"/>
          <w:szCs w:val="24"/>
        </w:rPr>
        <w:t>.</w:t>
      </w:r>
    </w:p>
    <w:p w14:paraId="1235B18F" w14:textId="77777777" w:rsidR="00530948" w:rsidRPr="00FB4958" w:rsidRDefault="00530948" w:rsidP="00530948">
      <w:pPr>
        <w:pStyle w:val="NoSpacing"/>
        <w:numPr>
          <w:ilvl w:val="0"/>
          <w:numId w:val="2"/>
        </w:numPr>
        <w:rPr>
          <w:sz w:val="28"/>
          <w:szCs w:val="24"/>
        </w:rPr>
      </w:pPr>
      <w:r w:rsidRPr="00FB4958">
        <w:rPr>
          <w:sz w:val="28"/>
          <w:szCs w:val="24"/>
        </w:rPr>
        <w:t>Set a date.</w:t>
      </w:r>
    </w:p>
    <w:p w14:paraId="30E9741F" w14:textId="77777777" w:rsidR="00530948" w:rsidRPr="00FB4958" w:rsidRDefault="00530948" w:rsidP="00530948">
      <w:pPr>
        <w:pStyle w:val="NoSpacing"/>
        <w:numPr>
          <w:ilvl w:val="0"/>
          <w:numId w:val="2"/>
        </w:numPr>
        <w:rPr>
          <w:sz w:val="28"/>
          <w:szCs w:val="24"/>
        </w:rPr>
      </w:pPr>
      <w:r w:rsidRPr="00FB4958">
        <w:rPr>
          <w:sz w:val="28"/>
          <w:szCs w:val="24"/>
        </w:rPr>
        <w:t>Brand your event</w:t>
      </w:r>
      <w:r>
        <w:rPr>
          <w:sz w:val="28"/>
          <w:szCs w:val="24"/>
        </w:rPr>
        <w:t>.</w:t>
      </w:r>
    </w:p>
    <w:p w14:paraId="07189372" w14:textId="77777777" w:rsidR="00530948" w:rsidRPr="00FB4958" w:rsidRDefault="00530948" w:rsidP="00530948">
      <w:pPr>
        <w:pStyle w:val="NoSpacing"/>
        <w:numPr>
          <w:ilvl w:val="0"/>
          <w:numId w:val="2"/>
        </w:numPr>
        <w:rPr>
          <w:sz w:val="28"/>
          <w:szCs w:val="24"/>
        </w:rPr>
      </w:pPr>
      <w:r w:rsidRPr="00FB4958">
        <w:rPr>
          <w:sz w:val="28"/>
          <w:szCs w:val="24"/>
        </w:rPr>
        <w:t xml:space="preserve">Create a </w:t>
      </w:r>
      <w:r>
        <w:rPr>
          <w:sz w:val="28"/>
          <w:szCs w:val="24"/>
        </w:rPr>
        <w:t>p</w:t>
      </w:r>
      <w:r w:rsidRPr="00FB4958">
        <w:rPr>
          <w:sz w:val="28"/>
          <w:szCs w:val="24"/>
        </w:rPr>
        <w:t>lan</w:t>
      </w:r>
      <w:r>
        <w:rPr>
          <w:sz w:val="28"/>
          <w:szCs w:val="24"/>
        </w:rPr>
        <w:t>.</w:t>
      </w:r>
    </w:p>
    <w:p w14:paraId="54DD2925" w14:textId="77777777" w:rsidR="00530948" w:rsidRPr="00FB4958" w:rsidRDefault="00530948" w:rsidP="00530948">
      <w:pPr>
        <w:pStyle w:val="NoSpacing"/>
        <w:numPr>
          <w:ilvl w:val="0"/>
          <w:numId w:val="2"/>
        </w:numPr>
        <w:rPr>
          <w:sz w:val="28"/>
          <w:szCs w:val="24"/>
        </w:rPr>
      </w:pPr>
      <w:r w:rsidRPr="00FB4958">
        <w:rPr>
          <w:sz w:val="28"/>
          <w:szCs w:val="24"/>
        </w:rPr>
        <w:t>Determine administrative process.</w:t>
      </w:r>
    </w:p>
    <w:p w14:paraId="43805B24" w14:textId="77777777" w:rsidR="00530948" w:rsidRPr="00FB4958" w:rsidRDefault="00530948" w:rsidP="00530948">
      <w:pPr>
        <w:pStyle w:val="NoSpacing"/>
        <w:numPr>
          <w:ilvl w:val="0"/>
          <w:numId w:val="2"/>
        </w:numPr>
        <w:rPr>
          <w:sz w:val="28"/>
          <w:szCs w:val="24"/>
        </w:rPr>
      </w:pPr>
      <w:r w:rsidRPr="00FB4958">
        <w:rPr>
          <w:sz w:val="28"/>
          <w:szCs w:val="24"/>
        </w:rPr>
        <w:t>Identify/establish partnerships and sponsorships</w:t>
      </w:r>
      <w:r>
        <w:rPr>
          <w:sz w:val="28"/>
          <w:szCs w:val="24"/>
        </w:rPr>
        <w:t>.</w:t>
      </w:r>
    </w:p>
    <w:p w14:paraId="2E3540BB" w14:textId="77777777" w:rsidR="00530948" w:rsidRPr="00FB4958" w:rsidRDefault="00530948" w:rsidP="00530948">
      <w:pPr>
        <w:pStyle w:val="NoSpacing"/>
        <w:numPr>
          <w:ilvl w:val="0"/>
          <w:numId w:val="2"/>
        </w:numPr>
        <w:rPr>
          <w:sz w:val="28"/>
          <w:szCs w:val="24"/>
        </w:rPr>
      </w:pPr>
      <w:r w:rsidRPr="00FB4958">
        <w:rPr>
          <w:sz w:val="28"/>
          <w:szCs w:val="24"/>
        </w:rPr>
        <w:t>Create a publicity plan.</w:t>
      </w:r>
    </w:p>
    <w:p w14:paraId="4C0118CE" w14:textId="77777777" w:rsidR="00530948" w:rsidRPr="00FB4958" w:rsidRDefault="00530948" w:rsidP="00530948">
      <w:pPr>
        <w:pStyle w:val="NoSpacing"/>
        <w:numPr>
          <w:ilvl w:val="0"/>
          <w:numId w:val="2"/>
        </w:numPr>
        <w:rPr>
          <w:sz w:val="28"/>
          <w:szCs w:val="24"/>
        </w:rPr>
      </w:pPr>
      <w:r w:rsidRPr="00FB4958">
        <w:rPr>
          <w:sz w:val="28"/>
          <w:szCs w:val="24"/>
        </w:rPr>
        <w:t>Establish a budget.</w:t>
      </w:r>
    </w:p>
    <w:p w14:paraId="61216CA1" w14:textId="77777777" w:rsidR="00530948" w:rsidRPr="000F44BC" w:rsidRDefault="00530948" w:rsidP="00530948">
      <w:pPr>
        <w:pStyle w:val="NoSpacing"/>
        <w:numPr>
          <w:ilvl w:val="0"/>
          <w:numId w:val="2"/>
        </w:numPr>
        <w:rPr>
          <w:sz w:val="28"/>
          <w:szCs w:val="24"/>
        </w:rPr>
      </w:pPr>
      <w:r w:rsidRPr="00FB4958">
        <w:rPr>
          <w:sz w:val="28"/>
          <w:szCs w:val="24"/>
        </w:rPr>
        <w:t>Evaluate the event.</w:t>
      </w:r>
    </w:p>
    <w:p w14:paraId="5A513580" w14:textId="77777777" w:rsidR="00530948" w:rsidRDefault="00530948" w:rsidP="00530948">
      <w:pPr>
        <w:pStyle w:val="NoSpacing"/>
        <w:rPr>
          <w:sz w:val="28"/>
          <w:szCs w:val="24"/>
        </w:rPr>
      </w:pPr>
    </w:p>
    <w:p w14:paraId="787E679B" w14:textId="77777777" w:rsidR="00530948" w:rsidRPr="005D3DEC" w:rsidRDefault="00530948" w:rsidP="00530948">
      <w:pPr>
        <w:pStyle w:val="NoSpacing"/>
        <w:rPr>
          <w:b/>
          <w:bCs/>
          <w:sz w:val="28"/>
          <w:szCs w:val="24"/>
          <w:u w:val="single"/>
        </w:rPr>
      </w:pPr>
      <w:r w:rsidRPr="005D3DEC">
        <w:rPr>
          <w:b/>
          <w:bCs/>
          <w:sz w:val="28"/>
          <w:szCs w:val="24"/>
          <w:u w:val="single"/>
        </w:rPr>
        <w:t>Community Resource List:</w:t>
      </w:r>
    </w:p>
    <w:p w14:paraId="2459AC08" w14:textId="77777777" w:rsidR="00530948" w:rsidRPr="00FB4958" w:rsidRDefault="00530948" w:rsidP="00530948">
      <w:pPr>
        <w:pStyle w:val="NoSpacing"/>
        <w:rPr>
          <w:sz w:val="28"/>
          <w:szCs w:val="24"/>
          <w:u w:val="single"/>
        </w:rPr>
      </w:pPr>
    </w:p>
    <w:p w14:paraId="1F29792A" w14:textId="77777777" w:rsidR="00530948" w:rsidRPr="00FB4958" w:rsidRDefault="00530948" w:rsidP="00530948">
      <w:pPr>
        <w:pStyle w:val="NoSpacing"/>
        <w:rPr>
          <w:sz w:val="28"/>
          <w:szCs w:val="24"/>
        </w:rPr>
      </w:pPr>
      <w:r>
        <w:rPr>
          <w:sz w:val="28"/>
          <w:szCs w:val="24"/>
        </w:rPr>
        <w:t>L</w:t>
      </w:r>
      <w:r w:rsidRPr="00FB4958">
        <w:rPr>
          <w:sz w:val="28"/>
          <w:szCs w:val="24"/>
        </w:rPr>
        <w:t>ocal Blindness Chapters:</w:t>
      </w:r>
    </w:p>
    <w:p w14:paraId="1519F3F6" w14:textId="77777777" w:rsidR="00530948" w:rsidRPr="00FB4958" w:rsidRDefault="00530948" w:rsidP="00530948">
      <w:pPr>
        <w:pStyle w:val="NoSpacing"/>
        <w:numPr>
          <w:ilvl w:val="0"/>
          <w:numId w:val="3"/>
        </w:numPr>
        <w:rPr>
          <w:sz w:val="28"/>
          <w:szCs w:val="24"/>
        </w:rPr>
      </w:pPr>
      <w:r w:rsidRPr="00FB4958">
        <w:rPr>
          <w:sz w:val="28"/>
          <w:szCs w:val="24"/>
        </w:rPr>
        <w:t>American Council of the Blind (ACB)</w:t>
      </w:r>
    </w:p>
    <w:p w14:paraId="1FB0E495" w14:textId="77777777" w:rsidR="00530948" w:rsidRPr="00FB4958" w:rsidRDefault="00530948" w:rsidP="00530948">
      <w:pPr>
        <w:pStyle w:val="NoSpacing"/>
        <w:numPr>
          <w:ilvl w:val="0"/>
          <w:numId w:val="3"/>
        </w:numPr>
        <w:rPr>
          <w:sz w:val="28"/>
          <w:szCs w:val="24"/>
        </w:rPr>
      </w:pPr>
      <w:r w:rsidRPr="00FB4958">
        <w:rPr>
          <w:sz w:val="28"/>
          <w:szCs w:val="24"/>
        </w:rPr>
        <w:t>National Federation of the Blind (NFB)</w:t>
      </w:r>
    </w:p>
    <w:p w14:paraId="603DF527" w14:textId="77777777" w:rsidR="00530948" w:rsidRPr="00FB4958" w:rsidRDefault="00530948" w:rsidP="00530948">
      <w:pPr>
        <w:pStyle w:val="NoSpacing"/>
        <w:numPr>
          <w:ilvl w:val="0"/>
          <w:numId w:val="3"/>
        </w:numPr>
        <w:rPr>
          <w:sz w:val="28"/>
          <w:szCs w:val="24"/>
        </w:rPr>
      </w:pPr>
      <w:r w:rsidRPr="00FB4958">
        <w:rPr>
          <w:sz w:val="28"/>
          <w:szCs w:val="24"/>
        </w:rPr>
        <w:t>Lighthouses for the Blind</w:t>
      </w:r>
    </w:p>
    <w:p w14:paraId="43F2CEE1" w14:textId="77777777" w:rsidR="00530948" w:rsidRPr="00FB4958" w:rsidRDefault="00530948" w:rsidP="00530948">
      <w:pPr>
        <w:pStyle w:val="NoSpacing"/>
        <w:numPr>
          <w:ilvl w:val="0"/>
          <w:numId w:val="3"/>
        </w:numPr>
        <w:rPr>
          <w:sz w:val="28"/>
          <w:szCs w:val="24"/>
        </w:rPr>
      </w:pPr>
      <w:r w:rsidRPr="00FB4958">
        <w:rPr>
          <w:sz w:val="28"/>
          <w:szCs w:val="24"/>
        </w:rPr>
        <w:t>Local small/large businesses</w:t>
      </w:r>
    </w:p>
    <w:p w14:paraId="54F7754A" w14:textId="77777777" w:rsidR="00530948" w:rsidRPr="00FB4958" w:rsidRDefault="00530948" w:rsidP="00530948">
      <w:pPr>
        <w:pStyle w:val="NoSpacing"/>
        <w:numPr>
          <w:ilvl w:val="0"/>
          <w:numId w:val="3"/>
        </w:numPr>
        <w:rPr>
          <w:sz w:val="28"/>
          <w:szCs w:val="24"/>
        </w:rPr>
      </w:pPr>
      <w:r>
        <w:rPr>
          <w:sz w:val="28"/>
          <w:szCs w:val="24"/>
        </w:rPr>
        <w:t>TWC Vocational Rehab. Staff</w:t>
      </w:r>
    </w:p>
    <w:p w14:paraId="345B72C6" w14:textId="77777777" w:rsidR="00530948" w:rsidRPr="00FB4958" w:rsidRDefault="00530948" w:rsidP="00530948">
      <w:pPr>
        <w:pStyle w:val="NoSpacing"/>
        <w:numPr>
          <w:ilvl w:val="0"/>
          <w:numId w:val="3"/>
        </w:numPr>
        <w:rPr>
          <w:sz w:val="28"/>
          <w:szCs w:val="24"/>
        </w:rPr>
      </w:pPr>
      <w:r w:rsidRPr="00FB4958">
        <w:rPr>
          <w:sz w:val="28"/>
          <w:szCs w:val="24"/>
        </w:rPr>
        <w:t>Office of disabilities</w:t>
      </w:r>
    </w:p>
    <w:p w14:paraId="334ED612" w14:textId="77777777" w:rsidR="00530948" w:rsidRPr="00FB4958" w:rsidRDefault="00530948" w:rsidP="00530948">
      <w:pPr>
        <w:pStyle w:val="NoSpacing"/>
        <w:numPr>
          <w:ilvl w:val="0"/>
          <w:numId w:val="3"/>
        </w:numPr>
        <w:rPr>
          <w:sz w:val="28"/>
          <w:szCs w:val="24"/>
        </w:rPr>
      </w:pPr>
      <w:r w:rsidRPr="00FB4958">
        <w:rPr>
          <w:sz w:val="28"/>
          <w:szCs w:val="24"/>
        </w:rPr>
        <w:t>Mayor’s Office</w:t>
      </w:r>
    </w:p>
    <w:p w14:paraId="72773698" w14:textId="77777777" w:rsidR="00530948" w:rsidRPr="00FB4958" w:rsidRDefault="00530948" w:rsidP="00530948">
      <w:pPr>
        <w:pStyle w:val="NoSpacing"/>
        <w:numPr>
          <w:ilvl w:val="0"/>
          <w:numId w:val="3"/>
        </w:numPr>
        <w:rPr>
          <w:sz w:val="28"/>
          <w:szCs w:val="24"/>
        </w:rPr>
      </w:pPr>
      <w:r w:rsidRPr="00FB4958">
        <w:rPr>
          <w:sz w:val="28"/>
          <w:szCs w:val="24"/>
        </w:rPr>
        <w:t>Parks and Recreation Departments</w:t>
      </w:r>
    </w:p>
    <w:p w14:paraId="24A0C4BE" w14:textId="56BF54F4" w:rsidR="00A30A46" w:rsidRPr="00530948" w:rsidRDefault="00530948" w:rsidP="00530948">
      <w:pPr>
        <w:pStyle w:val="NoSpacing"/>
        <w:numPr>
          <w:ilvl w:val="0"/>
          <w:numId w:val="3"/>
        </w:numPr>
        <w:rPr>
          <w:sz w:val="28"/>
          <w:szCs w:val="24"/>
        </w:rPr>
      </w:pPr>
      <w:r w:rsidRPr="00FB4958">
        <w:rPr>
          <w:sz w:val="28"/>
          <w:szCs w:val="24"/>
        </w:rPr>
        <w:t>Support Groups:(Diabetic, Low</w:t>
      </w:r>
      <w:r>
        <w:rPr>
          <w:sz w:val="28"/>
          <w:szCs w:val="24"/>
        </w:rPr>
        <w:t xml:space="preserve"> </w:t>
      </w:r>
      <w:r w:rsidRPr="00FB4958">
        <w:rPr>
          <w:sz w:val="28"/>
          <w:szCs w:val="24"/>
        </w:rPr>
        <w:t>Vision)</w:t>
      </w:r>
    </w:p>
    <w:sectPr w:rsidR="00A30A46" w:rsidRPr="00530948" w:rsidSect="00530948">
      <w:type w:val="continuous"/>
      <w:pgSz w:w="12240" w:h="7920" w:code="1"/>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F3C4D"/>
    <w:multiLevelType w:val="hybridMultilevel"/>
    <w:tmpl w:val="4CBA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3025B"/>
    <w:multiLevelType w:val="hybridMultilevel"/>
    <w:tmpl w:val="2554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628B1"/>
    <w:multiLevelType w:val="hybridMultilevel"/>
    <w:tmpl w:val="9C56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139411">
    <w:abstractNumId w:val="2"/>
  </w:num>
  <w:num w:numId="2" w16cid:durableId="1964537381">
    <w:abstractNumId w:val="1"/>
  </w:num>
  <w:num w:numId="3" w16cid:durableId="57725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58"/>
    <w:rsid w:val="00005479"/>
    <w:rsid w:val="000061FA"/>
    <w:rsid w:val="00006D34"/>
    <w:rsid w:val="00007016"/>
    <w:rsid w:val="00007A1E"/>
    <w:rsid w:val="0001142C"/>
    <w:rsid w:val="00011D5F"/>
    <w:rsid w:val="000122FD"/>
    <w:rsid w:val="00012658"/>
    <w:rsid w:val="00013563"/>
    <w:rsid w:val="00014542"/>
    <w:rsid w:val="00017AB4"/>
    <w:rsid w:val="00021E1E"/>
    <w:rsid w:val="00023DBC"/>
    <w:rsid w:val="000329DE"/>
    <w:rsid w:val="000354C5"/>
    <w:rsid w:val="00036D1E"/>
    <w:rsid w:val="00037C46"/>
    <w:rsid w:val="000403BA"/>
    <w:rsid w:val="00040B74"/>
    <w:rsid w:val="00040BCE"/>
    <w:rsid w:val="00053BA1"/>
    <w:rsid w:val="0005471C"/>
    <w:rsid w:val="00060490"/>
    <w:rsid w:val="00065DBD"/>
    <w:rsid w:val="00067056"/>
    <w:rsid w:val="00077330"/>
    <w:rsid w:val="000779BD"/>
    <w:rsid w:val="00080097"/>
    <w:rsid w:val="0008031C"/>
    <w:rsid w:val="00080D7B"/>
    <w:rsid w:val="00083858"/>
    <w:rsid w:val="000874D9"/>
    <w:rsid w:val="00087B6A"/>
    <w:rsid w:val="00087BC8"/>
    <w:rsid w:val="000920AA"/>
    <w:rsid w:val="00092165"/>
    <w:rsid w:val="0009622B"/>
    <w:rsid w:val="000965B4"/>
    <w:rsid w:val="000A00DC"/>
    <w:rsid w:val="000A4620"/>
    <w:rsid w:val="000A7C5A"/>
    <w:rsid w:val="000B01A1"/>
    <w:rsid w:val="000B0CB9"/>
    <w:rsid w:val="000B5930"/>
    <w:rsid w:val="000C0D2C"/>
    <w:rsid w:val="000C3BE1"/>
    <w:rsid w:val="000C4A39"/>
    <w:rsid w:val="000C5BDA"/>
    <w:rsid w:val="000C7EC1"/>
    <w:rsid w:val="000D2767"/>
    <w:rsid w:val="000D351B"/>
    <w:rsid w:val="000D59C5"/>
    <w:rsid w:val="000D62E5"/>
    <w:rsid w:val="000D79A7"/>
    <w:rsid w:val="000E07F4"/>
    <w:rsid w:val="000E1520"/>
    <w:rsid w:val="000E2861"/>
    <w:rsid w:val="000F04EC"/>
    <w:rsid w:val="000F4642"/>
    <w:rsid w:val="000F555D"/>
    <w:rsid w:val="001017A6"/>
    <w:rsid w:val="001043C1"/>
    <w:rsid w:val="00110545"/>
    <w:rsid w:val="00110B83"/>
    <w:rsid w:val="001145B3"/>
    <w:rsid w:val="00115C31"/>
    <w:rsid w:val="00117E52"/>
    <w:rsid w:val="00122B4C"/>
    <w:rsid w:val="00123030"/>
    <w:rsid w:val="001246AD"/>
    <w:rsid w:val="00147983"/>
    <w:rsid w:val="00155AA8"/>
    <w:rsid w:val="00163CF7"/>
    <w:rsid w:val="00165980"/>
    <w:rsid w:val="0017143A"/>
    <w:rsid w:val="00172063"/>
    <w:rsid w:val="00173831"/>
    <w:rsid w:val="001756FE"/>
    <w:rsid w:val="00176444"/>
    <w:rsid w:val="001816E9"/>
    <w:rsid w:val="00190A90"/>
    <w:rsid w:val="00192F8C"/>
    <w:rsid w:val="001A23B5"/>
    <w:rsid w:val="001A2977"/>
    <w:rsid w:val="001A2C35"/>
    <w:rsid w:val="001A5811"/>
    <w:rsid w:val="001A7D3C"/>
    <w:rsid w:val="001B0F79"/>
    <w:rsid w:val="001B1298"/>
    <w:rsid w:val="001B264D"/>
    <w:rsid w:val="001B2C34"/>
    <w:rsid w:val="001B37D2"/>
    <w:rsid w:val="001B5710"/>
    <w:rsid w:val="001C0801"/>
    <w:rsid w:val="001C1D90"/>
    <w:rsid w:val="001C240E"/>
    <w:rsid w:val="001C6B84"/>
    <w:rsid w:val="001C6EA3"/>
    <w:rsid w:val="001D0FB2"/>
    <w:rsid w:val="001D4B57"/>
    <w:rsid w:val="001D54CF"/>
    <w:rsid w:val="001D55F1"/>
    <w:rsid w:val="001D78BC"/>
    <w:rsid w:val="001E14F2"/>
    <w:rsid w:val="001E2B34"/>
    <w:rsid w:val="001E432A"/>
    <w:rsid w:val="001E476F"/>
    <w:rsid w:val="001E50F0"/>
    <w:rsid w:val="001F0FAF"/>
    <w:rsid w:val="001F5ED9"/>
    <w:rsid w:val="001F6533"/>
    <w:rsid w:val="00201629"/>
    <w:rsid w:val="002047F6"/>
    <w:rsid w:val="002049BC"/>
    <w:rsid w:val="002052AB"/>
    <w:rsid w:val="00210383"/>
    <w:rsid w:val="00212852"/>
    <w:rsid w:val="00214DC4"/>
    <w:rsid w:val="002165EC"/>
    <w:rsid w:val="00216806"/>
    <w:rsid w:val="00222628"/>
    <w:rsid w:val="002354F8"/>
    <w:rsid w:val="0023564A"/>
    <w:rsid w:val="0023695E"/>
    <w:rsid w:val="00246FB1"/>
    <w:rsid w:val="00247972"/>
    <w:rsid w:val="00253850"/>
    <w:rsid w:val="002557B0"/>
    <w:rsid w:val="002559E9"/>
    <w:rsid w:val="00257D6C"/>
    <w:rsid w:val="00260E2A"/>
    <w:rsid w:val="00261A08"/>
    <w:rsid w:val="00263039"/>
    <w:rsid w:val="00264682"/>
    <w:rsid w:val="00265FB1"/>
    <w:rsid w:val="00270492"/>
    <w:rsid w:val="0027298E"/>
    <w:rsid w:val="00277AB2"/>
    <w:rsid w:val="00281FA9"/>
    <w:rsid w:val="002841CD"/>
    <w:rsid w:val="00284D8B"/>
    <w:rsid w:val="0029077D"/>
    <w:rsid w:val="002926C2"/>
    <w:rsid w:val="00292804"/>
    <w:rsid w:val="00295BB8"/>
    <w:rsid w:val="002A0D4B"/>
    <w:rsid w:val="002A30EC"/>
    <w:rsid w:val="002A38E2"/>
    <w:rsid w:val="002B0DD9"/>
    <w:rsid w:val="002B3311"/>
    <w:rsid w:val="002B4C31"/>
    <w:rsid w:val="002B6203"/>
    <w:rsid w:val="002C5422"/>
    <w:rsid w:val="002C71BB"/>
    <w:rsid w:val="002D0AEA"/>
    <w:rsid w:val="002E3132"/>
    <w:rsid w:val="002F47D1"/>
    <w:rsid w:val="002F573C"/>
    <w:rsid w:val="002F7C9F"/>
    <w:rsid w:val="00301953"/>
    <w:rsid w:val="00305590"/>
    <w:rsid w:val="003058E7"/>
    <w:rsid w:val="003107AE"/>
    <w:rsid w:val="003176C4"/>
    <w:rsid w:val="00320F6D"/>
    <w:rsid w:val="003223E5"/>
    <w:rsid w:val="00330845"/>
    <w:rsid w:val="00331D09"/>
    <w:rsid w:val="00332B09"/>
    <w:rsid w:val="00335FDF"/>
    <w:rsid w:val="0034605F"/>
    <w:rsid w:val="003503B0"/>
    <w:rsid w:val="00353EB8"/>
    <w:rsid w:val="00355AF0"/>
    <w:rsid w:val="0036211F"/>
    <w:rsid w:val="00362483"/>
    <w:rsid w:val="00367B15"/>
    <w:rsid w:val="00372A93"/>
    <w:rsid w:val="00374A73"/>
    <w:rsid w:val="00374EE9"/>
    <w:rsid w:val="00383971"/>
    <w:rsid w:val="003865D5"/>
    <w:rsid w:val="003868EB"/>
    <w:rsid w:val="00390564"/>
    <w:rsid w:val="00391F28"/>
    <w:rsid w:val="003A2220"/>
    <w:rsid w:val="003A25C5"/>
    <w:rsid w:val="003A595D"/>
    <w:rsid w:val="003B1083"/>
    <w:rsid w:val="003B46F8"/>
    <w:rsid w:val="003B70EC"/>
    <w:rsid w:val="003C3966"/>
    <w:rsid w:val="003C5713"/>
    <w:rsid w:val="003C5D80"/>
    <w:rsid w:val="003D319C"/>
    <w:rsid w:val="003D6586"/>
    <w:rsid w:val="003E16ED"/>
    <w:rsid w:val="003E41D5"/>
    <w:rsid w:val="003F249B"/>
    <w:rsid w:val="003F3D0B"/>
    <w:rsid w:val="003F43B7"/>
    <w:rsid w:val="003F45E4"/>
    <w:rsid w:val="003F4C89"/>
    <w:rsid w:val="003F7E47"/>
    <w:rsid w:val="00400BDC"/>
    <w:rsid w:val="00401AD5"/>
    <w:rsid w:val="004022C5"/>
    <w:rsid w:val="00402E6D"/>
    <w:rsid w:val="004034C6"/>
    <w:rsid w:val="00404A08"/>
    <w:rsid w:val="004110C7"/>
    <w:rsid w:val="00412A32"/>
    <w:rsid w:val="00412D8C"/>
    <w:rsid w:val="00414AC6"/>
    <w:rsid w:val="00415110"/>
    <w:rsid w:val="00417182"/>
    <w:rsid w:val="0041736E"/>
    <w:rsid w:val="004176B2"/>
    <w:rsid w:val="00417B77"/>
    <w:rsid w:val="004301E2"/>
    <w:rsid w:val="00431826"/>
    <w:rsid w:val="00433F7F"/>
    <w:rsid w:val="0044380D"/>
    <w:rsid w:val="0044440B"/>
    <w:rsid w:val="0044573E"/>
    <w:rsid w:val="00446B88"/>
    <w:rsid w:val="0045186D"/>
    <w:rsid w:val="0045191A"/>
    <w:rsid w:val="004526DD"/>
    <w:rsid w:val="004632C3"/>
    <w:rsid w:val="004676AB"/>
    <w:rsid w:val="0047181D"/>
    <w:rsid w:val="00473FF9"/>
    <w:rsid w:val="004743FC"/>
    <w:rsid w:val="00481544"/>
    <w:rsid w:val="00482B5C"/>
    <w:rsid w:val="004A0FEE"/>
    <w:rsid w:val="004A2E0F"/>
    <w:rsid w:val="004A51CC"/>
    <w:rsid w:val="004A5EDF"/>
    <w:rsid w:val="004A6F5B"/>
    <w:rsid w:val="004B0135"/>
    <w:rsid w:val="004B7E17"/>
    <w:rsid w:val="004C14BD"/>
    <w:rsid w:val="004C5D96"/>
    <w:rsid w:val="004D1A1E"/>
    <w:rsid w:val="004D641E"/>
    <w:rsid w:val="004F17A5"/>
    <w:rsid w:val="004F293A"/>
    <w:rsid w:val="004F4686"/>
    <w:rsid w:val="004F63A7"/>
    <w:rsid w:val="00501AFA"/>
    <w:rsid w:val="00503655"/>
    <w:rsid w:val="00506E8D"/>
    <w:rsid w:val="00507036"/>
    <w:rsid w:val="0051020B"/>
    <w:rsid w:val="005108E7"/>
    <w:rsid w:val="00510AD9"/>
    <w:rsid w:val="00511254"/>
    <w:rsid w:val="005125A9"/>
    <w:rsid w:val="00512D49"/>
    <w:rsid w:val="005131F0"/>
    <w:rsid w:val="00514533"/>
    <w:rsid w:val="00516D0D"/>
    <w:rsid w:val="00520708"/>
    <w:rsid w:val="005211B2"/>
    <w:rsid w:val="00522802"/>
    <w:rsid w:val="00524113"/>
    <w:rsid w:val="005242A0"/>
    <w:rsid w:val="00524AB3"/>
    <w:rsid w:val="005263D0"/>
    <w:rsid w:val="00530948"/>
    <w:rsid w:val="005309B5"/>
    <w:rsid w:val="00551C58"/>
    <w:rsid w:val="00554545"/>
    <w:rsid w:val="00556531"/>
    <w:rsid w:val="00557469"/>
    <w:rsid w:val="00561450"/>
    <w:rsid w:val="005637A4"/>
    <w:rsid w:val="00565D3C"/>
    <w:rsid w:val="00566460"/>
    <w:rsid w:val="0058201B"/>
    <w:rsid w:val="0059691D"/>
    <w:rsid w:val="005A0EC1"/>
    <w:rsid w:val="005A22E2"/>
    <w:rsid w:val="005A5498"/>
    <w:rsid w:val="005B0113"/>
    <w:rsid w:val="005B467F"/>
    <w:rsid w:val="005B74B2"/>
    <w:rsid w:val="005B7C34"/>
    <w:rsid w:val="005C1499"/>
    <w:rsid w:val="005C2CED"/>
    <w:rsid w:val="005D3DEC"/>
    <w:rsid w:val="005D70F6"/>
    <w:rsid w:val="005E1D13"/>
    <w:rsid w:val="005E63ED"/>
    <w:rsid w:val="005F5610"/>
    <w:rsid w:val="005F5B1B"/>
    <w:rsid w:val="00601A63"/>
    <w:rsid w:val="00603417"/>
    <w:rsid w:val="00606C9C"/>
    <w:rsid w:val="00611A85"/>
    <w:rsid w:val="00613E60"/>
    <w:rsid w:val="006249F6"/>
    <w:rsid w:val="00630E58"/>
    <w:rsid w:val="006371E2"/>
    <w:rsid w:val="00637691"/>
    <w:rsid w:val="00637BFB"/>
    <w:rsid w:val="00642238"/>
    <w:rsid w:val="0064334E"/>
    <w:rsid w:val="0064585B"/>
    <w:rsid w:val="00651105"/>
    <w:rsid w:val="00662E4B"/>
    <w:rsid w:val="00663FCA"/>
    <w:rsid w:val="0066498A"/>
    <w:rsid w:val="006661F4"/>
    <w:rsid w:val="006705DC"/>
    <w:rsid w:val="006729F3"/>
    <w:rsid w:val="00673D45"/>
    <w:rsid w:val="006760CA"/>
    <w:rsid w:val="006779B8"/>
    <w:rsid w:val="00677E58"/>
    <w:rsid w:val="00680750"/>
    <w:rsid w:val="006820A6"/>
    <w:rsid w:val="006835D9"/>
    <w:rsid w:val="00684581"/>
    <w:rsid w:val="0069136D"/>
    <w:rsid w:val="00692A12"/>
    <w:rsid w:val="00692B21"/>
    <w:rsid w:val="00693DE2"/>
    <w:rsid w:val="006A480B"/>
    <w:rsid w:val="006B26C9"/>
    <w:rsid w:val="006B3070"/>
    <w:rsid w:val="006B3C03"/>
    <w:rsid w:val="006B5C7D"/>
    <w:rsid w:val="006B78CA"/>
    <w:rsid w:val="006C17B7"/>
    <w:rsid w:val="006C5173"/>
    <w:rsid w:val="006C5BB9"/>
    <w:rsid w:val="006C5D0F"/>
    <w:rsid w:val="006D00E5"/>
    <w:rsid w:val="006D57B1"/>
    <w:rsid w:val="006E4493"/>
    <w:rsid w:val="006F0D32"/>
    <w:rsid w:val="00704A04"/>
    <w:rsid w:val="00706AED"/>
    <w:rsid w:val="007205F1"/>
    <w:rsid w:val="00721209"/>
    <w:rsid w:val="00721E24"/>
    <w:rsid w:val="00721E47"/>
    <w:rsid w:val="00723BB6"/>
    <w:rsid w:val="0072469F"/>
    <w:rsid w:val="00730045"/>
    <w:rsid w:val="00730214"/>
    <w:rsid w:val="00731154"/>
    <w:rsid w:val="00735374"/>
    <w:rsid w:val="007407B0"/>
    <w:rsid w:val="00742E8A"/>
    <w:rsid w:val="0074562A"/>
    <w:rsid w:val="0075209D"/>
    <w:rsid w:val="00753CAA"/>
    <w:rsid w:val="00755306"/>
    <w:rsid w:val="007559EC"/>
    <w:rsid w:val="007574C9"/>
    <w:rsid w:val="0076066A"/>
    <w:rsid w:val="0076666B"/>
    <w:rsid w:val="00767440"/>
    <w:rsid w:val="007678EF"/>
    <w:rsid w:val="007679EF"/>
    <w:rsid w:val="007739D5"/>
    <w:rsid w:val="0078086A"/>
    <w:rsid w:val="00783A62"/>
    <w:rsid w:val="00785569"/>
    <w:rsid w:val="00785EBB"/>
    <w:rsid w:val="00792D89"/>
    <w:rsid w:val="00796291"/>
    <w:rsid w:val="007A1E4A"/>
    <w:rsid w:val="007A5A08"/>
    <w:rsid w:val="007B3BF4"/>
    <w:rsid w:val="007B73C4"/>
    <w:rsid w:val="007B7F07"/>
    <w:rsid w:val="007C1CD1"/>
    <w:rsid w:val="007D389C"/>
    <w:rsid w:val="007D631D"/>
    <w:rsid w:val="007D6C73"/>
    <w:rsid w:val="007E2AD8"/>
    <w:rsid w:val="007E3B8C"/>
    <w:rsid w:val="007E49D5"/>
    <w:rsid w:val="007F215A"/>
    <w:rsid w:val="007F228E"/>
    <w:rsid w:val="007F2EA8"/>
    <w:rsid w:val="00806942"/>
    <w:rsid w:val="00812B32"/>
    <w:rsid w:val="00813F86"/>
    <w:rsid w:val="008240FC"/>
    <w:rsid w:val="008259CF"/>
    <w:rsid w:val="00835764"/>
    <w:rsid w:val="00840322"/>
    <w:rsid w:val="00844BFB"/>
    <w:rsid w:val="008551A1"/>
    <w:rsid w:val="00856798"/>
    <w:rsid w:val="008567B1"/>
    <w:rsid w:val="00866979"/>
    <w:rsid w:val="00867349"/>
    <w:rsid w:val="00873816"/>
    <w:rsid w:val="00874298"/>
    <w:rsid w:val="00876E00"/>
    <w:rsid w:val="00882A52"/>
    <w:rsid w:val="00884B82"/>
    <w:rsid w:val="00886751"/>
    <w:rsid w:val="00891E23"/>
    <w:rsid w:val="008A0364"/>
    <w:rsid w:val="008A2743"/>
    <w:rsid w:val="008A304B"/>
    <w:rsid w:val="008A32A8"/>
    <w:rsid w:val="008A56BC"/>
    <w:rsid w:val="008B4A50"/>
    <w:rsid w:val="008C4706"/>
    <w:rsid w:val="008C5A6E"/>
    <w:rsid w:val="008C7574"/>
    <w:rsid w:val="008D6851"/>
    <w:rsid w:val="008E0535"/>
    <w:rsid w:val="008E06CE"/>
    <w:rsid w:val="008E1C60"/>
    <w:rsid w:val="008E2285"/>
    <w:rsid w:val="008E22D0"/>
    <w:rsid w:val="008E68FE"/>
    <w:rsid w:val="008F3F7B"/>
    <w:rsid w:val="009000AE"/>
    <w:rsid w:val="0090503C"/>
    <w:rsid w:val="00906C88"/>
    <w:rsid w:val="00907E9C"/>
    <w:rsid w:val="00912CBA"/>
    <w:rsid w:val="00917CF2"/>
    <w:rsid w:val="009212D7"/>
    <w:rsid w:val="00922D43"/>
    <w:rsid w:val="00932BEB"/>
    <w:rsid w:val="00934EE3"/>
    <w:rsid w:val="00941AC8"/>
    <w:rsid w:val="0094224C"/>
    <w:rsid w:val="00946644"/>
    <w:rsid w:val="0095093B"/>
    <w:rsid w:val="00950B2A"/>
    <w:rsid w:val="00953AB2"/>
    <w:rsid w:val="00956857"/>
    <w:rsid w:val="009623EE"/>
    <w:rsid w:val="009636EB"/>
    <w:rsid w:val="009654FF"/>
    <w:rsid w:val="009658D2"/>
    <w:rsid w:val="00966998"/>
    <w:rsid w:val="009669A1"/>
    <w:rsid w:val="00966F8C"/>
    <w:rsid w:val="00970E17"/>
    <w:rsid w:val="00981C17"/>
    <w:rsid w:val="00986C85"/>
    <w:rsid w:val="00992B6B"/>
    <w:rsid w:val="009A210A"/>
    <w:rsid w:val="009A2450"/>
    <w:rsid w:val="009A5EAD"/>
    <w:rsid w:val="009B2D1E"/>
    <w:rsid w:val="009B5B67"/>
    <w:rsid w:val="009C2189"/>
    <w:rsid w:val="009C5662"/>
    <w:rsid w:val="009C777D"/>
    <w:rsid w:val="009D7D59"/>
    <w:rsid w:val="009E39F8"/>
    <w:rsid w:val="009E6F91"/>
    <w:rsid w:val="009F45AE"/>
    <w:rsid w:val="009F70C4"/>
    <w:rsid w:val="009F76E0"/>
    <w:rsid w:val="00A01F6D"/>
    <w:rsid w:val="00A02061"/>
    <w:rsid w:val="00A07BE0"/>
    <w:rsid w:val="00A1183C"/>
    <w:rsid w:val="00A11D60"/>
    <w:rsid w:val="00A263A9"/>
    <w:rsid w:val="00A30A46"/>
    <w:rsid w:val="00A34F4B"/>
    <w:rsid w:val="00A35304"/>
    <w:rsid w:val="00A51A24"/>
    <w:rsid w:val="00A56B8A"/>
    <w:rsid w:val="00A64A5B"/>
    <w:rsid w:val="00A7153D"/>
    <w:rsid w:val="00A74300"/>
    <w:rsid w:val="00A752D4"/>
    <w:rsid w:val="00A753F9"/>
    <w:rsid w:val="00A76104"/>
    <w:rsid w:val="00A7635C"/>
    <w:rsid w:val="00A81D6A"/>
    <w:rsid w:val="00A90ECC"/>
    <w:rsid w:val="00A9115E"/>
    <w:rsid w:val="00A960FC"/>
    <w:rsid w:val="00A963C9"/>
    <w:rsid w:val="00AA1010"/>
    <w:rsid w:val="00AA10C7"/>
    <w:rsid w:val="00AA3A78"/>
    <w:rsid w:val="00AB01E1"/>
    <w:rsid w:val="00AB1CBE"/>
    <w:rsid w:val="00AB322E"/>
    <w:rsid w:val="00AB7FC5"/>
    <w:rsid w:val="00AC044F"/>
    <w:rsid w:val="00AC1CD4"/>
    <w:rsid w:val="00AC280B"/>
    <w:rsid w:val="00AC2957"/>
    <w:rsid w:val="00AC5189"/>
    <w:rsid w:val="00AD22CB"/>
    <w:rsid w:val="00AD2E1D"/>
    <w:rsid w:val="00AD5C3C"/>
    <w:rsid w:val="00AD6B20"/>
    <w:rsid w:val="00AE4F82"/>
    <w:rsid w:val="00AE51DC"/>
    <w:rsid w:val="00AE5FCC"/>
    <w:rsid w:val="00AE6F2A"/>
    <w:rsid w:val="00AF1784"/>
    <w:rsid w:val="00AF5E90"/>
    <w:rsid w:val="00AF716B"/>
    <w:rsid w:val="00B06E00"/>
    <w:rsid w:val="00B10493"/>
    <w:rsid w:val="00B10DF9"/>
    <w:rsid w:val="00B1247A"/>
    <w:rsid w:val="00B12C37"/>
    <w:rsid w:val="00B14DD5"/>
    <w:rsid w:val="00B17E5C"/>
    <w:rsid w:val="00B2393A"/>
    <w:rsid w:val="00B23C7D"/>
    <w:rsid w:val="00B279A1"/>
    <w:rsid w:val="00B320A9"/>
    <w:rsid w:val="00B32CCC"/>
    <w:rsid w:val="00B35271"/>
    <w:rsid w:val="00B35739"/>
    <w:rsid w:val="00B4377B"/>
    <w:rsid w:val="00B444A7"/>
    <w:rsid w:val="00B4508F"/>
    <w:rsid w:val="00B47705"/>
    <w:rsid w:val="00B47973"/>
    <w:rsid w:val="00B51A16"/>
    <w:rsid w:val="00B56015"/>
    <w:rsid w:val="00B56C42"/>
    <w:rsid w:val="00B60CB5"/>
    <w:rsid w:val="00B62908"/>
    <w:rsid w:val="00B632A7"/>
    <w:rsid w:val="00B6503C"/>
    <w:rsid w:val="00B65C9A"/>
    <w:rsid w:val="00B664F8"/>
    <w:rsid w:val="00B72082"/>
    <w:rsid w:val="00B76BC4"/>
    <w:rsid w:val="00B82D5C"/>
    <w:rsid w:val="00B837F7"/>
    <w:rsid w:val="00B848D7"/>
    <w:rsid w:val="00B8519B"/>
    <w:rsid w:val="00B9192E"/>
    <w:rsid w:val="00B950E4"/>
    <w:rsid w:val="00BA02FE"/>
    <w:rsid w:val="00BA2F8F"/>
    <w:rsid w:val="00BA469D"/>
    <w:rsid w:val="00BA53E3"/>
    <w:rsid w:val="00BB2F27"/>
    <w:rsid w:val="00BB30BB"/>
    <w:rsid w:val="00BB508B"/>
    <w:rsid w:val="00BC21D9"/>
    <w:rsid w:val="00BC33CD"/>
    <w:rsid w:val="00BC4F6E"/>
    <w:rsid w:val="00BC4F7D"/>
    <w:rsid w:val="00BC5F56"/>
    <w:rsid w:val="00BC6D39"/>
    <w:rsid w:val="00BD0A42"/>
    <w:rsid w:val="00BD4D0B"/>
    <w:rsid w:val="00BE6989"/>
    <w:rsid w:val="00BF02BD"/>
    <w:rsid w:val="00C127D9"/>
    <w:rsid w:val="00C14DB6"/>
    <w:rsid w:val="00C15BBB"/>
    <w:rsid w:val="00C20458"/>
    <w:rsid w:val="00C23D39"/>
    <w:rsid w:val="00C249E1"/>
    <w:rsid w:val="00C25538"/>
    <w:rsid w:val="00C25E53"/>
    <w:rsid w:val="00C35331"/>
    <w:rsid w:val="00C362BC"/>
    <w:rsid w:val="00C4335D"/>
    <w:rsid w:val="00C434A1"/>
    <w:rsid w:val="00C45C6D"/>
    <w:rsid w:val="00C47658"/>
    <w:rsid w:val="00C7464C"/>
    <w:rsid w:val="00C75422"/>
    <w:rsid w:val="00C75D9A"/>
    <w:rsid w:val="00C77CBA"/>
    <w:rsid w:val="00C81398"/>
    <w:rsid w:val="00C81918"/>
    <w:rsid w:val="00C81A5F"/>
    <w:rsid w:val="00C83075"/>
    <w:rsid w:val="00C8468E"/>
    <w:rsid w:val="00C846EA"/>
    <w:rsid w:val="00C848F8"/>
    <w:rsid w:val="00C8491C"/>
    <w:rsid w:val="00C850B3"/>
    <w:rsid w:val="00C85C0D"/>
    <w:rsid w:val="00C86AA5"/>
    <w:rsid w:val="00C87DF2"/>
    <w:rsid w:val="00C9126E"/>
    <w:rsid w:val="00C9174B"/>
    <w:rsid w:val="00C9181B"/>
    <w:rsid w:val="00C91A73"/>
    <w:rsid w:val="00C92BF0"/>
    <w:rsid w:val="00C95777"/>
    <w:rsid w:val="00CA249C"/>
    <w:rsid w:val="00CA4636"/>
    <w:rsid w:val="00CA65E0"/>
    <w:rsid w:val="00CA6DC9"/>
    <w:rsid w:val="00CB1D7A"/>
    <w:rsid w:val="00CB22EB"/>
    <w:rsid w:val="00CB301C"/>
    <w:rsid w:val="00CB4A8D"/>
    <w:rsid w:val="00CC01AF"/>
    <w:rsid w:val="00CC5202"/>
    <w:rsid w:val="00CD218A"/>
    <w:rsid w:val="00CD3B15"/>
    <w:rsid w:val="00CD7586"/>
    <w:rsid w:val="00CE1E7B"/>
    <w:rsid w:val="00CE349C"/>
    <w:rsid w:val="00CE3F61"/>
    <w:rsid w:val="00CE6E4F"/>
    <w:rsid w:val="00CF5132"/>
    <w:rsid w:val="00CF59EB"/>
    <w:rsid w:val="00D06BAE"/>
    <w:rsid w:val="00D07E77"/>
    <w:rsid w:val="00D11376"/>
    <w:rsid w:val="00D143A9"/>
    <w:rsid w:val="00D15AA7"/>
    <w:rsid w:val="00D16E21"/>
    <w:rsid w:val="00D21351"/>
    <w:rsid w:val="00D27612"/>
    <w:rsid w:val="00D3074B"/>
    <w:rsid w:val="00D30B5A"/>
    <w:rsid w:val="00D36998"/>
    <w:rsid w:val="00D45366"/>
    <w:rsid w:val="00D5155A"/>
    <w:rsid w:val="00D51624"/>
    <w:rsid w:val="00D51F8F"/>
    <w:rsid w:val="00D5339D"/>
    <w:rsid w:val="00D54A04"/>
    <w:rsid w:val="00D60927"/>
    <w:rsid w:val="00D6249C"/>
    <w:rsid w:val="00D7013D"/>
    <w:rsid w:val="00D851EA"/>
    <w:rsid w:val="00D8543D"/>
    <w:rsid w:val="00D856D6"/>
    <w:rsid w:val="00D975F5"/>
    <w:rsid w:val="00DA1BEB"/>
    <w:rsid w:val="00DB365B"/>
    <w:rsid w:val="00DB3A1D"/>
    <w:rsid w:val="00DC094F"/>
    <w:rsid w:val="00DC0C2C"/>
    <w:rsid w:val="00DC34B4"/>
    <w:rsid w:val="00DC5B9C"/>
    <w:rsid w:val="00DD682C"/>
    <w:rsid w:val="00DD6E7C"/>
    <w:rsid w:val="00DE1042"/>
    <w:rsid w:val="00DE11C9"/>
    <w:rsid w:val="00DE2495"/>
    <w:rsid w:val="00DE44DB"/>
    <w:rsid w:val="00DE65B0"/>
    <w:rsid w:val="00DE6F29"/>
    <w:rsid w:val="00DF219E"/>
    <w:rsid w:val="00DF2DE5"/>
    <w:rsid w:val="00DF390D"/>
    <w:rsid w:val="00DF7AAB"/>
    <w:rsid w:val="00E01A7E"/>
    <w:rsid w:val="00E03C7D"/>
    <w:rsid w:val="00E059DF"/>
    <w:rsid w:val="00E07CF1"/>
    <w:rsid w:val="00E13751"/>
    <w:rsid w:val="00E13EA3"/>
    <w:rsid w:val="00E15277"/>
    <w:rsid w:val="00E16573"/>
    <w:rsid w:val="00E179F0"/>
    <w:rsid w:val="00E21314"/>
    <w:rsid w:val="00E223B5"/>
    <w:rsid w:val="00E22A12"/>
    <w:rsid w:val="00E240CB"/>
    <w:rsid w:val="00E261BF"/>
    <w:rsid w:val="00E31F1C"/>
    <w:rsid w:val="00E326D7"/>
    <w:rsid w:val="00E334F6"/>
    <w:rsid w:val="00E35DDA"/>
    <w:rsid w:val="00E37F6F"/>
    <w:rsid w:val="00E43243"/>
    <w:rsid w:val="00E53B2F"/>
    <w:rsid w:val="00E6187C"/>
    <w:rsid w:val="00E61D52"/>
    <w:rsid w:val="00E65272"/>
    <w:rsid w:val="00E66A73"/>
    <w:rsid w:val="00E721AA"/>
    <w:rsid w:val="00E74714"/>
    <w:rsid w:val="00E825A8"/>
    <w:rsid w:val="00E85EAE"/>
    <w:rsid w:val="00E9172C"/>
    <w:rsid w:val="00E91EA9"/>
    <w:rsid w:val="00E91FC2"/>
    <w:rsid w:val="00E9420A"/>
    <w:rsid w:val="00E96F3F"/>
    <w:rsid w:val="00EA4D59"/>
    <w:rsid w:val="00EB14DB"/>
    <w:rsid w:val="00EB2D6A"/>
    <w:rsid w:val="00EB35F1"/>
    <w:rsid w:val="00EC13A2"/>
    <w:rsid w:val="00EC203E"/>
    <w:rsid w:val="00EC3F01"/>
    <w:rsid w:val="00EC50B1"/>
    <w:rsid w:val="00ED60F2"/>
    <w:rsid w:val="00ED704F"/>
    <w:rsid w:val="00EE22A8"/>
    <w:rsid w:val="00EE24F2"/>
    <w:rsid w:val="00EE55FA"/>
    <w:rsid w:val="00EE619B"/>
    <w:rsid w:val="00EF112D"/>
    <w:rsid w:val="00EF214C"/>
    <w:rsid w:val="00EF60D7"/>
    <w:rsid w:val="00EF6170"/>
    <w:rsid w:val="00EF7A09"/>
    <w:rsid w:val="00F007A6"/>
    <w:rsid w:val="00F06F66"/>
    <w:rsid w:val="00F07D99"/>
    <w:rsid w:val="00F100B6"/>
    <w:rsid w:val="00F13B3E"/>
    <w:rsid w:val="00F1400E"/>
    <w:rsid w:val="00F1593B"/>
    <w:rsid w:val="00F21617"/>
    <w:rsid w:val="00F24F7C"/>
    <w:rsid w:val="00F31289"/>
    <w:rsid w:val="00F330C4"/>
    <w:rsid w:val="00F34490"/>
    <w:rsid w:val="00F35037"/>
    <w:rsid w:val="00F40034"/>
    <w:rsid w:val="00F42204"/>
    <w:rsid w:val="00F52CF5"/>
    <w:rsid w:val="00F5387A"/>
    <w:rsid w:val="00F54CD9"/>
    <w:rsid w:val="00F54FAD"/>
    <w:rsid w:val="00F56D1E"/>
    <w:rsid w:val="00F5734F"/>
    <w:rsid w:val="00F6729B"/>
    <w:rsid w:val="00F748FD"/>
    <w:rsid w:val="00F74C4C"/>
    <w:rsid w:val="00F7658E"/>
    <w:rsid w:val="00F77A3C"/>
    <w:rsid w:val="00F85EC9"/>
    <w:rsid w:val="00FA0089"/>
    <w:rsid w:val="00FA07E4"/>
    <w:rsid w:val="00FA08A6"/>
    <w:rsid w:val="00FA467D"/>
    <w:rsid w:val="00FA489F"/>
    <w:rsid w:val="00FA4975"/>
    <w:rsid w:val="00FA56D2"/>
    <w:rsid w:val="00FA5ABE"/>
    <w:rsid w:val="00FB19BC"/>
    <w:rsid w:val="00FB4958"/>
    <w:rsid w:val="00FC1BD9"/>
    <w:rsid w:val="00FC1D0E"/>
    <w:rsid w:val="00FC477D"/>
    <w:rsid w:val="00FC4AA6"/>
    <w:rsid w:val="00FC5D81"/>
    <w:rsid w:val="00FC656F"/>
    <w:rsid w:val="00FD3C50"/>
    <w:rsid w:val="00FD6394"/>
    <w:rsid w:val="00FE0C45"/>
    <w:rsid w:val="00FE1C49"/>
    <w:rsid w:val="00FE30DB"/>
    <w:rsid w:val="00FE5936"/>
    <w:rsid w:val="00FF2AFF"/>
    <w:rsid w:val="00FF3E3C"/>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9C9E"/>
  <w15:docId w15:val="{6920277C-37F7-430D-ACD5-5358A73B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4F"/>
    <w:pPr>
      <w:spacing w:after="440" w:line="300" w:lineRule="auto"/>
    </w:pPr>
    <w:rPr>
      <w:color w:val="000000" w:themeColor="text1"/>
    </w:rPr>
  </w:style>
  <w:style w:type="paragraph" w:styleId="Heading1">
    <w:name w:val="heading 1"/>
    <w:basedOn w:val="Normal"/>
    <w:next w:val="Normal"/>
    <w:link w:val="Heading1Char"/>
    <w:uiPriority w:val="9"/>
    <w:qFormat/>
    <w:rsid w:val="00844BFB"/>
    <w:pPr>
      <w:keepNext/>
      <w:keepLines/>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844BFB"/>
    <w:pPr>
      <w:keepNext/>
      <w:keepLines/>
      <w:spacing w:before="40"/>
      <w:ind w:left="432"/>
      <w:outlineLvl w:val="1"/>
    </w:pPr>
    <w:rPr>
      <w:rFonts w:eastAsiaTheme="majorEastAs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C5A"/>
    <w:pPr>
      <w:spacing w:after="0" w:line="240" w:lineRule="auto"/>
    </w:pPr>
  </w:style>
  <w:style w:type="character" w:customStyle="1" w:styleId="Heading1Char">
    <w:name w:val="Heading 1 Char"/>
    <w:basedOn w:val="DefaultParagraphFont"/>
    <w:link w:val="Heading1"/>
    <w:uiPriority w:val="9"/>
    <w:rsid w:val="00844BFB"/>
    <w:rPr>
      <w:rFonts w:eastAsiaTheme="majorEastAsia" w:cstheme="majorBidi"/>
      <w:color w:val="000000" w:themeColor="text1"/>
      <w:sz w:val="36"/>
      <w:szCs w:val="32"/>
    </w:rPr>
  </w:style>
  <w:style w:type="character" w:customStyle="1" w:styleId="Heading2Char">
    <w:name w:val="Heading 2 Char"/>
    <w:basedOn w:val="DefaultParagraphFont"/>
    <w:link w:val="Heading2"/>
    <w:uiPriority w:val="9"/>
    <w:rsid w:val="00844BFB"/>
    <w:rPr>
      <w:rFonts w:eastAsiaTheme="majorEastAsia" w:cstheme="majorBidi"/>
      <w:color w:val="000000" w:themeColor="text1"/>
      <w:sz w:val="32"/>
      <w:szCs w:val="26"/>
    </w:rPr>
  </w:style>
  <w:style w:type="character" w:styleId="Hyperlink">
    <w:name w:val="Hyperlink"/>
    <w:basedOn w:val="DefaultParagraphFont"/>
    <w:uiPriority w:val="99"/>
    <w:unhideWhenUsed/>
    <w:rsid w:val="00D8543D"/>
    <w:rPr>
      <w:color w:val="0000FF" w:themeColor="hyperlink"/>
      <w:u w:val="single"/>
    </w:rPr>
  </w:style>
  <w:style w:type="character" w:styleId="UnresolvedMention">
    <w:name w:val="Unresolved Mention"/>
    <w:basedOn w:val="DefaultParagraphFont"/>
    <w:uiPriority w:val="99"/>
    <w:semiHidden/>
    <w:unhideWhenUsed/>
    <w:rsid w:val="0011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tecaneday@twc.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caneda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whitecaneday@twc.texas.go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whitecane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f88caf0-e433-4f83-b5fe-be520cd80f16">
      <Terms xmlns="http://schemas.microsoft.com/office/infopath/2007/PartnerControls"/>
    </lcf76f155ced4ddcb4097134ff3c332f>
    <_ip_UnifiedCompliancePolicyProperties xmlns="http://schemas.microsoft.com/sharepoint/v3" xsi:nil="true"/>
    <TaxCatchAll xmlns="a6eb00f6-950e-4b1d-a526-20303fdc95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7471E7DE448243BB275B534169BE83" ma:contentTypeVersion="18" ma:contentTypeDescription="Create a new document." ma:contentTypeScope="" ma:versionID="cd2433ec825ad65466d1e8ba27d48ec3">
  <xsd:schema xmlns:xsd="http://www.w3.org/2001/XMLSchema" xmlns:xs="http://www.w3.org/2001/XMLSchema" xmlns:p="http://schemas.microsoft.com/office/2006/metadata/properties" xmlns:ns1="http://schemas.microsoft.com/sharepoint/v3" xmlns:ns2="2f88caf0-e433-4f83-b5fe-be520cd80f16" xmlns:ns3="f1086d2d-0980-4776-a4d1-27965d5d14e1" xmlns:ns4="a6eb00f6-950e-4b1d-a526-20303fdc9541" targetNamespace="http://schemas.microsoft.com/office/2006/metadata/properties" ma:root="true" ma:fieldsID="7e866bf83648d3f51d51dd902d0af04e" ns1:_="" ns2:_="" ns3:_="" ns4:_="">
    <xsd:import namespace="http://schemas.microsoft.com/sharepoint/v3"/>
    <xsd:import namespace="2f88caf0-e433-4f83-b5fe-be520cd80f16"/>
    <xsd:import namespace="f1086d2d-0980-4776-a4d1-27965d5d14e1"/>
    <xsd:import namespace="a6eb00f6-950e-4b1d-a526-20303fdc9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8caf0-e433-4f83-b5fe-be520cd80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86d2d-0980-4776-a4d1-27965d5d14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b00f6-950e-4b1d-a526-20303fdc95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b9f16d9-cce6-432d-9503-2ba988a3b5d5}" ma:internalName="TaxCatchAll" ma:showField="CatchAllData" ma:web="a6eb00f6-950e-4b1d-a526-20303fdc9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E4683-7059-4F7E-A321-52CD04131A04}">
  <ds:schemaRefs>
    <ds:schemaRef ds:uri="http://schemas.microsoft.com/sharepoint/v3/contenttype/forms"/>
  </ds:schemaRefs>
</ds:datastoreItem>
</file>

<file path=customXml/itemProps2.xml><?xml version="1.0" encoding="utf-8"?>
<ds:datastoreItem xmlns:ds="http://schemas.openxmlformats.org/officeDocument/2006/customXml" ds:itemID="{16E1AE9E-A4EF-4053-9C59-21A1C746632B}">
  <ds:schemaRefs>
    <ds:schemaRef ds:uri="http://schemas.microsoft.com/office/2006/metadata/properties"/>
    <ds:schemaRef ds:uri="http://schemas.microsoft.com/office/infopath/2007/PartnerControls"/>
    <ds:schemaRef ds:uri="http://schemas.microsoft.com/sharepoint/v3"/>
    <ds:schemaRef ds:uri="2f88caf0-e433-4f83-b5fe-be520cd80f16"/>
    <ds:schemaRef ds:uri="a6eb00f6-950e-4b1d-a526-20303fdc9541"/>
  </ds:schemaRefs>
</ds:datastoreItem>
</file>

<file path=customXml/itemProps3.xml><?xml version="1.0" encoding="utf-8"?>
<ds:datastoreItem xmlns:ds="http://schemas.openxmlformats.org/officeDocument/2006/customXml" ds:itemID="{6EFF3FDC-507C-49D1-BEAC-7EA3ACD7DC49}">
  <ds:schemaRefs>
    <ds:schemaRef ds:uri="http://schemas.openxmlformats.org/officeDocument/2006/bibliography"/>
  </ds:schemaRefs>
</ds:datastoreItem>
</file>

<file path=customXml/itemProps4.xml><?xml version="1.0" encoding="utf-8"?>
<ds:datastoreItem xmlns:ds="http://schemas.openxmlformats.org/officeDocument/2006/customXml" ds:itemID="{A7E8336C-3C03-4C4F-9FCA-B261162C0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88caf0-e433-4f83-b5fe-be520cd80f16"/>
    <ds:schemaRef ds:uri="f1086d2d-0980-4776-a4d1-27965d5d14e1"/>
    <ds:schemaRef ds:uri="a6eb00f6-950e-4b1d-a526-20303fdc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Behringer,Alison</dc:creator>
  <cp:keywords/>
  <dc:description/>
  <cp:lastModifiedBy>Weems,Sara E</cp:lastModifiedBy>
  <cp:revision>8</cp:revision>
  <cp:lastPrinted>2022-11-21T20:40:00Z</cp:lastPrinted>
  <dcterms:created xsi:type="dcterms:W3CDTF">2022-11-23T21:18:00Z</dcterms:created>
  <dcterms:modified xsi:type="dcterms:W3CDTF">2024-07-17T21:36:00Z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0x01010080F442C2BBB2E740A6AEEB707DF68009</vt:lpwstr>
  </property>
  <property fmtid="{D5CDD505-2E9C-101B-9397-08002B2CF9AE}" pid="3" name="MediaServiceImageTags">
    <vt:lpwstr/>
  </property>
</Properties>
</file>